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77D28" w14:textId="77777777" w:rsidR="009A485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SERVIÇO PÚBLICO FEDERAL</w:t>
      </w:r>
    </w:p>
    <w:p w14:paraId="3D3926C5" w14:textId="77777777" w:rsidR="009A485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UNIVERSIDADE FEDERAL DA PARAÍBA </w:t>
      </w:r>
    </w:p>
    <w:p w14:paraId="54913918" w14:textId="77777777" w:rsidR="009A485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CONSELHO UNIVERSITÁRIO </w:t>
      </w:r>
    </w:p>
    <w:p w14:paraId="62482C47" w14:textId="77777777" w:rsidR="009A4852" w:rsidRPr="00402413" w:rsidRDefault="0080436C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RESOLUÇÃO Nº ___/2020</w:t>
      </w:r>
    </w:p>
    <w:p w14:paraId="05D7827A" w14:textId="77777777" w:rsidR="009A4852" w:rsidRPr="00402413" w:rsidRDefault="009A4852" w:rsidP="00732D69">
      <w:pPr>
        <w:spacing w:after="0" w:line="360" w:lineRule="auto"/>
        <w:ind w:left="3540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Regulamenta a Consulta Eleitoral junto à Comunidade Universitária, visando subsidiar a elaboração da lista tríplice para a escolha de Reitor</w:t>
      </w:r>
      <w:r w:rsidR="0080436C" w:rsidRPr="00402413">
        <w:rPr>
          <w:rFonts w:ascii="Calibri Light" w:hAnsi="Calibri Light" w:cstheme="majorHAnsi"/>
          <w:sz w:val="24"/>
          <w:szCs w:val="24"/>
        </w:rPr>
        <w:t xml:space="preserve"> </w:t>
      </w:r>
      <w:r w:rsidRPr="00402413">
        <w:rPr>
          <w:rFonts w:ascii="Calibri Light" w:hAnsi="Calibri Light" w:cstheme="majorHAnsi"/>
          <w:sz w:val="24"/>
          <w:szCs w:val="24"/>
        </w:rPr>
        <w:t xml:space="preserve">(a) da UFPB. </w:t>
      </w:r>
    </w:p>
    <w:p w14:paraId="37B53E44" w14:textId="77777777" w:rsidR="0080436C" w:rsidRPr="00402413" w:rsidRDefault="0080436C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</w:p>
    <w:p w14:paraId="3F22762B" w14:textId="77777777" w:rsidR="009B4CE5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O CONSELHO UNIVERSITÁRIO DA UNIVERSIDADE FEDERAL DA PARAÍBA, no uso de suas atribuições e tendo em vista deliberação do Plenário em reunião extraordinária realizada no dia </w:t>
      </w:r>
      <w:r w:rsidR="009B4CE5" w:rsidRPr="00402413">
        <w:rPr>
          <w:rFonts w:ascii="Calibri Light" w:hAnsi="Calibri Light" w:cstheme="majorHAnsi"/>
          <w:sz w:val="24"/>
          <w:szCs w:val="24"/>
        </w:rPr>
        <w:t>28</w:t>
      </w:r>
      <w:r w:rsidRPr="00402413">
        <w:rPr>
          <w:rFonts w:ascii="Calibri Light" w:hAnsi="Calibri Light" w:cstheme="majorHAnsi"/>
          <w:sz w:val="24"/>
          <w:szCs w:val="24"/>
        </w:rPr>
        <w:t xml:space="preserve"> de </w:t>
      </w:r>
      <w:r w:rsidR="009B4CE5" w:rsidRPr="00402413">
        <w:rPr>
          <w:rFonts w:ascii="Calibri Light" w:hAnsi="Calibri Light" w:cstheme="majorHAnsi"/>
          <w:sz w:val="24"/>
          <w:szCs w:val="24"/>
        </w:rPr>
        <w:t>fevereiro</w:t>
      </w:r>
      <w:r w:rsidRPr="00402413">
        <w:rPr>
          <w:rFonts w:ascii="Calibri Light" w:hAnsi="Calibri Light" w:cstheme="majorHAnsi"/>
          <w:sz w:val="24"/>
          <w:szCs w:val="24"/>
        </w:rPr>
        <w:t xml:space="preserve"> de 2020 (Processo nº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23074._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_______/2020-___) </w:t>
      </w:r>
    </w:p>
    <w:p w14:paraId="281C23B1" w14:textId="77777777" w:rsidR="009A485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RESOLVE: </w:t>
      </w:r>
    </w:p>
    <w:p w14:paraId="5A920F7F" w14:textId="77777777" w:rsidR="009A485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</w:p>
    <w:p w14:paraId="30695EF1" w14:textId="77777777" w:rsidR="009A485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CAPÍTULO I </w:t>
      </w:r>
      <w:r w:rsidR="00402413" w:rsidRPr="00402413">
        <w:rPr>
          <w:rFonts w:ascii="Calibri Light" w:hAnsi="Calibri Light" w:cstheme="majorHAnsi"/>
          <w:sz w:val="24"/>
          <w:szCs w:val="24"/>
        </w:rPr>
        <w:t xml:space="preserve">– </w:t>
      </w:r>
      <w:r w:rsidRPr="00402413">
        <w:rPr>
          <w:rFonts w:ascii="Calibri Light" w:hAnsi="Calibri Light" w:cstheme="majorHAnsi"/>
          <w:sz w:val="24"/>
          <w:szCs w:val="24"/>
        </w:rPr>
        <w:t xml:space="preserve">DAS DISPOSIÇÕES INICIAIS </w:t>
      </w:r>
    </w:p>
    <w:p w14:paraId="556C1B4A" w14:textId="77777777" w:rsidR="009A485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Art. 1º A organização da lista tríplice para preenchimento do cargo de Reitor(a) da Universidade Federal da Paraíba será precedida de Consulta Eleitoral junto à Comunidade Universitária, nos termos desta Resolução. </w:t>
      </w:r>
    </w:p>
    <w:p w14:paraId="2F5FDA9F" w14:textId="77777777" w:rsidR="009A485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Art. 2º A Consulta Eleitoral à Comunidade Universitária será realizada no dia </w:t>
      </w:r>
      <w:r w:rsidR="009B4CE5" w:rsidRPr="005D0B8D">
        <w:rPr>
          <w:rFonts w:ascii="Calibri Light" w:hAnsi="Calibri Light" w:cstheme="majorHAnsi"/>
          <w:sz w:val="24"/>
          <w:szCs w:val="24"/>
          <w:highlight w:val="yellow"/>
        </w:rPr>
        <w:t>27</w:t>
      </w:r>
      <w:r w:rsidRPr="005D0B8D">
        <w:rPr>
          <w:rFonts w:ascii="Calibri Light" w:hAnsi="Calibri Light" w:cstheme="majorHAnsi"/>
          <w:sz w:val="24"/>
          <w:szCs w:val="24"/>
          <w:highlight w:val="yellow"/>
        </w:rPr>
        <w:t xml:space="preserve"> de </w:t>
      </w:r>
      <w:r w:rsidR="009B4CE5" w:rsidRPr="005D0B8D">
        <w:rPr>
          <w:rFonts w:ascii="Calibri Light" w:hAnsi="Calibri Light" w:cstheme="majorHAnsi"/>
          <w:sz w:val="24"/>
          <w:szCs w:val="24"/>
          <w:highlight w:val="yellow"/>
        </w:rPr>
        <w:t>maio</w:t>
      </w:r>
      <w:r w:rsidRPr="005D0B8D">
        <w:rPr>
          <w:rFonts w:ascii="Calibri Light" w:hAnsi="Calibri Light" w:cstheme="majorHAnsi"/>
          <w:sz w:val="24"/>
          <w:szCs w:val="24"/>
          <w:highlight w:val="yellow"/>
        </w:rPr>
        <w:t xml:space="preserve"> de 2020.</w:t>
      </w:r>
      <w:r w:rsidRPr="00402413">
        <w:rPr>
          <w:rFonts w:ascii="Calibri Light" w:hAnsi="Calibri Light" w:cstheme="majorHAnsi"/>
          <w:sz w:val="24"/>
          <w:szCs w:val="24"/>
        </w:rPr>
        <w:t xml:space="preserve"> </w:t>
      </w:r>
    </w:p>
    <w:p w14:paraId="0B52DF74" w14:textId="77777777" w:rsidR="001A7675" w:rsidRPr="00402413" w:rsidRDefault="001A7675" w:rsidP="00732D69">
      <w:pPr>
        <w:pStyle w:val="textbody"/>
        <w:spacing w:before="0" w:beforeAutospacing="0" w:after="0" w:afterAutospacing="0" w:line="360" w:lineRule="auto"/>
        <w:jc w:val="both"/>
        <w:rPr>
          <w:rFonts w:ascii="Calibri Light" w:hAnsi="Calibri Light" w:cstheme="majorHAnsi"/>
          <w:color w:val="000000"/>
        </w:rPr>
      </w:pPr>
      <w:r w:rsidRPr="00402413">
        <w:rPr>
          <w:rFonts w:ascii="Calibri Light" w:hAnsi="Calibri Light" w:cstheme="majorHAnsi"/>
          <w:color w:val="000000"/>
        </w:rPr>
        <w:t>Art. 3</w:t>
      </w:r>
      <w:proofErr w:type="gramStart"/>
      <w:r w:rsidRPr="00402413">
        <w:rPr>
          <w:rFonts w:ascii="Calibri Light" w:hAnsi="Calibri Light" w:cstheme="majorHAnsi"/>
          <w:color w:val="000000"/>
        </w:rPr>
        <w:t>º  A</w:t>
      </w:r>
      <w:proofErr w:type="gramEnd"/>
      <w:r w:rsidRPr="00402413">
        <w:rPr>
          <w:rFonts w:ascii="Calibri Light" w:hAnsi="Calibri Light" w:cstheme="majorHAnsi"/>
          <w:color w:val="000000"/>
        </w:rPr>
        <w:t xml:space="preserve"> </w:t>
      </w:r>
      <w:r w:rsidR="0091259E">
        <w:rPr>
          <w:rFonts w:ascii="Calibri Light" w:hAnsi="Calibri Light" w:cstheme="majorHAnsi"/>
          <w:color w:val="000000"/>
        </w:rPr>
        <w:t>C</w:t>
      </w:r>
      <w:r w:rsidRPr="00402413">
        <w:rPr>
          <w:rFonts w:ascii="Calibri Light" w:hAnsi="Calibri Light" w:cstheme="majorHAnsi"/>
          <w:color w:val="000000"/>
        </w:rPr>
        <w:t>onsulta para a formação da lista tríplice para Reitor</w:t>
      </w:r>
      <w:r w:rsidR="0073538A">
        <w:rPr>
          <w:rFonts w:ascii="Calibri Light" w:hAnsi="Calibri Light" w:cstheme="majorHAnsi"/>
          <w:color w:val="000000"/>
        </w:rPr>
        <w:t xml:space="preserve">(a) </w:t>
      </w:r>
      <w:r w:rsidRPr="00402413">
        <w:rPr>
          <w:rFonts w:ascii="Calibri Light" w:hAnsi="Calibri Light" w:cstheme="majorHAnsi"/>
          <w:color w:val="000000"/>
        </w:rPr>
        <w:t>será:</w:t>
      </w:r>
    </w:p>
    <w:p w14:paraId="055328E1" w14:textId="77777777" w:rsidR="001A7675" w:rsidRPr="00402413" w:rsidRDefault="001A7675" w:rsidP="00732D69">
      <w:pPr>
        <w:pStyle w:val="textbody"/>
        <w:spacing w:before="0" w:beforeAutospacing="0" w:after="0" w:afterAutospacing="0" w:line="360" w:lineRule="auto"/>
        <w:jc w:val="both"/>
        <w:rPr>
          <w:rFonts w:ascii="Calibri Light" w:hAnsi="Calibri Light" w:cstheme="majorHAnsi"/>
          <w:color w:val="000000"/>
        </w:rPr>
      </w:pPr>
      <w:r w:rsidRPr="00402413">
        <w:rPr>
          <w:rFonts w:ascii="Calibri Light" w:hAnsi="Calibri Light" w:cstheme="majorHAnsi"/>
          <w:color w:val="000000"/>
        </w:rPr>
        <w:t xml:space="preserve">I - </w:t>
      </w:r>
      <w:proofErr w:type="gramStart"/>
      <w:r w:rsidRPr="00402413">
        <w:rPr>
          <w:rFonts w:ascii="Calibri Light" w:hAnsi="Calibri Light" w:cstheme="majorHAnsi"/>
          <w:color w:val="000000"/>
        </w:rPr>
        <w:t>por</w:t>
      </w:r>
      <w:proofErr w:type="gramEnd"/>
      <w:r w:rsidRPr="00402413">
        <w:rPr>
          <w:rFonts w:ascii="Calibri Light" w:hAnsi="Calibri Light" w:cstheme="majorHAnsi"/>
          <w:color w:val="000000"/>
        </w:rPr>
        <w:t xml:space="preserve"> votação direta</w:t>
      </w:r>
      <w:r w:rsidR="0073538A">
        <w:rPr>
          <w:rFonts w:ascii="Calibri Light" w:hAnsi="Calibri Light" w:cstheme="majorHAnsi"/>
          <w:color w:val="000000"/>
        </w:rPr>
        <w:t xml:space="preserve"> e </w:t>
      </w:r>
      <w:r w:rsidRPr="00402413">
        <w:rPr>
          <w:rFonts w:ascii="Calibri Light" w:hAnsi="Calibri Light" w:cstheme="majorHAnsi"/>
          <w:color w:val="000000"/>
        </w:rPr>
        <w:t>eletrônica;</w:t>
      </w:r>
    </w:p>
    <w:p w14:paraId="6253FB01" w14:textId="77777777" w:rsidR="001A7675" w:rsidRPr="00402413" w:rsidRDefault="001A7675" w:rsidP="00732D69">
      <w:pPr>
        <w:pStyle w:val="textbody"/>
        <w:spacing w:before="0" w:beforeAutospacing="0" w:after="0" w:afterAutospacing="0" w:line="360" w:lineRule="auto"/>
        <w:jc w:val="both"/>
        <w:rPr>
          <w:rFonts w:ascii="Calibri Light" w:hAnsi="Calibri Light" w:cstheme="majorHAnsi"/>
          <w:color w:val="000000"/>
        </w:rPr>
      </w:pPr>
      <w:r w:rsidRPr="00402413">
        <w:rPr>
          <w:rFonts w:ascii="Calibri Light" w:hAnsi="Calibri Light" w:cstheme="majorHAnsi"/>
          <w:color w:val="000000"/>
        </w:rPr>
        <w:t xml:space="preserve">II - </w:t>
      </w:r>
      <w:proofErr w:type="gramStart"/>
      <w:r w:rsidRPr="00402413">
        <w:rPr>
          <w:rFonts w:ascii="Calibri Light" w:hAnsi="Calibri Light" w:cstheme="majorHAnsi"/>
          <w:color w:val="000000"/>
        </w:rPr>
        <w:t>com</w:t>
      </w:r>
      <w:proofErr w:type="gramEnd"/>
      <w:r w:rsidRPr="00402413">
        <w:rPr>
          <w:rFonts w:ascii="Calibri Light" w:hAnsi="Calibri Light" w:cstheme="majorHAnsi"/>
          <w:color w:val="000000"/>
        </w:rPr>
        <w:t xml:space="preserve"> voto em apenas um candidato;</w:t>
      </w:r>
    </w:p>
    <w:p w14:paraId="4AD14934" w14:textId="77777777" w:rsidR="001A7675" w:rsidRPr="00402413" w:rsidRDefault="001A7675" w:rsidP="00732D69">
      <w:pPr>
        <w:pStyle w:val="textbody"/>
        <w:spacing w:before="0" w:beforeAutospacing="0" w:after="0" w:afterAutospacing="0" w:line="360" w:lineRule="auto"/>
        <w:jc w:val="both"/>
        <w:rPr>
          <w:rFonts w:ascii="Calibri Light" w:hAnsi="Calibri Light" w:cstheme="majorHAnsi"/>
          <w:color w:val="000000"/>
        </w:rPr>
      </w:pPr>
      <w:r w:rsidRPr="00402413">
        <w:rPr>
          <w:rFonts w:ascii="Calibri Light" w:hAnsi="Calibri Light" w:cstheme="majorHAnsi"/>
          <w:color w:val="000000"/>
        </w:rPr>
        <w:t>III - para mandato de quatro anos;</w:t>
      </w:r>
    </w:p>
    <w:p w14:paraId="59F222AF" w14:textId="77777777" w:rsidR="001A7675" w:rsidRPr="00402413" w:rsidRDefault="001A7675" w:rsidP="00732D69">
      <w:pPr>
        <w:pStyle w:val="textbody"/>
        <w:spacing w:before="0" w:beforeAutospacing="0" w:after="0" w:afterAutospacing="0" w:line="360" w:lineRule="auto"/>
        <w:jc w:val="both"/>
        <w:rPr>
          <w:rFonts w:ascii="Calibri Light" w:hAnsi="Calibri Light" w:cstheme="majorHAnsi"/>
          <w:color w:val="000000"/>
        </w:rPr>
      </w:pPr>
      <w:r w:rsidRPr="00402413">
        <w:rPr>
          <w:rFonts w:ascii="Calibri Light" w:hAnsi="Calibri Light" w:cstheme="majorHAnsi"/>
          <w:color w:val="000000"/>
        </w:rPr>
        <w:t xml:space="preserve">IV - </w:t>
      </w:r>
      <w:proofErr w:type="gramStart"/>
      <w:r w:rsidRPr="00402413">
        <w:rPr>
          <w:rFonts w:ascii="Calibri Light" w:hAnsi="Calibri Light" w:cstheme="majorHAnsi"/>
          <w:color w:val="000000"/>
        </w:rPr>
        <w:t>com</w:t>
      </w:r>
      <w:proofErr w:type="gramEnd"/>
      <w:r w:rsidRPr="00402413">
        <w:rPr>
          <w:rFonts w:ascii="Calibri Light" w:hAnsi="Calibri Light" w:cstheme="majorHAnsi"/>
          <w:color w:val="000000"/>
        </w:rPr>
        <w:t xml:space="preserve"> voto facultativo; e</w:t>
      </w:r>
    </w:p>
    <w:p w14:paraId="392988C3" w14:textId="77777777" w:rsidR="001A7675" w:rsidRPr="00402413" w:rsidRDefault="001A7675" w:rsidP="00732D69">
      <w:pPr>
        <w:pStyle w:val="textbody"/>
        <w:spacing w:before="0" w:beforeAutospacing="0" w:after="0" w:afterAutospacing="0" w:line="360" w:lineRule="auto"/>
        <w:jc w:val="both"/>
        <w:rPr>
          <w:rFonts w:ascii="Calibri Light" w:hAnsi="Calibri Light" w:cstheme="majorHAnsi"/>
          <w:color w:val="000000"/>
        </w:rPr>
      </w:pPr>
      <w:r w:rsidRPr="00F36E96">
        <w:rPr>
          <w:rFonts w:ascii="Calibri Light" w:hAnsi="Calibri Light" w:cstheme="majorHAnsi"/>
          <w:color w:val="000000"/>
        </w:rPr>
        <w:t xml:space="preserve">V - </w:t>
      </w:r>
      <w:proofErr w:type="gramStart"/>
      <w:r w:rsidRPr="00F36E96">
        <w:rPr>
          <w:rFonts w:ascii="Calibri Light" w:hAnsi="Calibri Light" w:cstheme="majorHAnsi"/>
          <w:color w:val="000000"/>
        </w:rPr>
        <w:t>org</w:t>
      </w:r>
      <w:r w:rsidR="0091259E" w:rsidRPr="00F36E96">
        <w:rPr>
          <w:rFonts w:ascii="Calibri Light" w:hAnsi="Calibri Light" w:cstheme="majorHAnsi"/>
          <w:color w:val="000000"/>
        </w:rPr>
        <w:t>anizada</w:t>
      </w:r>
      <w:proofErr w:type="gramEnd"/>
      <w:r w:rsidRPr="00F36E96">
        <w:rPr>
          <w:rFonts w:ascii="Calibri Light" w:hAnsi="Calibri Light" w:cstheme="majorHAnsi"/>
          <w:color w:val="000000"/>
        </w:rPr>
        <w:t xml:space="preserve"> por </w:t>
      </w:r>
      <w:r w:rsidR="00F36E96" w:rsidRPr="00F36E96">
        <w:rPr>
          <w:rFonts w:ascii="Calibri Light" w:hAnsi="Calibri Light" w:cstheme="majorHAnsi"/>
          <w:color w:val="000000"/>
        </w:rPr>
        <w:t>C</w:t>
      </w:r>
      <w:r w:rsidRPr="00F36E96">
        <w:rPr>
          <w:rFonts w:ascii="Calibri Light" w:hAnsi="Calibri Light" w:cstheme="majorHAnsi"/>
          <w:color w:val="000000"/>
        </w:rPr>
        <w:t>o</w:t>
      </w:r>
      <w:r w:rsidR="00F36E96" w:rsidRPr="00F36E96">
        <w:rPr>
          <w:rFonts w:ascii="Calibri Light" w:hAnsi="Calibri Light" w:cstheme="majorHAnsi"/>
          <w:color w:val="000000"/>
        </w:rPr>
        <w:t>missão Eleitoral</w:t>
      </w:r>
      <w:r w:rsidRPr="00F36E96">
        <w:rPr>
          <w:rFonts w:ascii="Calibri Light" w:hAnsi="Calibri Light" w:cstheme="majorHAnsi"/>
          <w:color w:val="000000"/>
        </w:rPr>
        <w:t xml:space="preserve"> instituíd</w:t>
      </w:r>
      <w:r w:rsidR="00F36E96" w:rsidRPr="00F36E96">
        <w:rPr>
          <w:rFonts w:ascii="Calibri Light" w:hAnsi="Calibri Light" w:cstheme="majorHAnsi"/>
          <w:color w:val="000000"/>
        </w:rPr>
        <w:t>a</w:t>
      </w:r>
      <w:r w:rsidRPr="00F36E96">
        <w:rPr>
          <w:rFonts w:ascii="Calibri Light" w:hAnsi="Calibri Light" w:cstheme="majorHAnsi"/>
          <w:color w:val="000000"/>
        </w:rPr>
        <w:t xml:space="preserve"> especificamente para esse fim</w:t>
      </w:r>
      <w:r w:rsidR="0073538A" w:rsidRPr="00F36E96">
        <w:rPr>
          <w:rFonts w:ascii="Calibri Light" w:hAnsi="Calibri Light" w:cstheme="majorHAnsi"/>
          <w:color w:val="000000"/>
        </w:rPr>
        <w:t xml:space="preserve"> nos termos</w:t>
      </w:r>
      <w:r w:rsidR="0073538A">
        <w:rPr>
          <w:rFonts w:ascii="Calibri Light" w:hAnsi="Calibri Light" w:cstheme="majorHAnsi"/>
          <w:color w:val="000000"/>
        </w:rPr>
        <w:t xml:space="preserve"> des</w:t>
      </w:r>
      <w:r w:rsidR="0091259E">
        <w:rPr>
          <w:rFonts w:ascii="Calibri Light" w:hAnsi="Calibri Light" w:cstheme="majorHAnsi"/>
          <w:color w:val="000000"/>
        </w:rPr>
        <w:t>t</w:t>
      </w:r>
      <w:r w:rsidR="0073538A">
        <w:rPr>
          <w:rFonts w:ascii="Calibri Light" w:hAnsi="Calibri Light" w:cstheme="majorHAnsi"/>
          <w:color w:val="000000"/>
        </w:rPr>
        <w:t>a Resolução</w:t>
      </w:r>
      <w:r w:rsidRPr="00402413">
        <w:rPr>
          <w:rFonts w:ascii="Calibri Light" w:hAnsi="Calibri Light" w:cstheme="majorHAnsi"/>
          <w:color w:val="000000"/>
        </w:rPr>
        <w:t>.</w:t>
      </w:r>
    </w:p>
    <w:p w14:paraId="09707DFB" w14:textId="77777777" w:rsidR="001A7675" w:rsidRPr="00402413" w:rsidRDefault="001A7675" w:rsidP="00732D69">
      <w:pPr>
        <w:pStyle w:val="textbody"/>
        <w:spacing w:before="0" w:beforeAutospacing="0" w:after="0" w:afterAutospacing="0" w:line="360" w:lineRule="auto"/>
        <w:jc w:val="both"/>
        <w:rPr>
          <w:rFonts w:ascii="Calibri Light" w:hAnsi="Calibri Light" w:cstheme="majorHAnsi"/>
          <w:color w:val="000000"/>
        </w:rPr>
      </w:pPr>
      <w:r w:rsidRPr="00402413">
        <w:rPr>
          <w:rFonts w:ascii="Calibri Light" w:hAnsi="Calibri Light" w:cstheme="majorHAnsi"/>
          <w:color w:val="000000"/>
        </w:rPr>
        <w:t>§ 1</w:t>
      </w:r>
      <w:proofErr w:type="gramStart"/>
      <w:r w:rsidRPr="00402413">
        <w:rPr>
          <w:rFonts w:ascii="Calibri Light" w:hAnsi="Calibri Light" w:cstheme="majorHAnsi"/>
          <w:color w:val="000000"/>
        </w:rPr>
        <w:t>º  A</w:t>
      </w:r>
      <w:proofErr w:type="gramEnd"/>
      <w:r w:rsidRPr="00402413">
        <w:rPr>
          <w:rFonts w:ascii="Calibri Light" w:hAnsi="Calibri Light" w:cstheme="majorHAnsi"/>
          <w:color w:val="000000"/>
        </w:rPr>
        <w:t xml:space="preserve"> </w:t>
      </w:r>
      <w:r w:rsidR="0091259E">
        <w:rPr>
          <w:rFonts w:ascii="Calibri Light" w:hAnsi="Calibri Light" w:cstheme="majorHAnsi"/>
          <w:color w:val="000000"/>
        </w:rPr>
        <w:t>C</w:t>
      </w:r>
      <w:r w:rsidRPr="00402413">
        <w:rPr>
          <w:rFonts w:ascii="Calibri Light" w:hAnsi="Calibri Light" w:cstheme="majorHAnsi"/>
          <w:color w:val="000000"/>
        </w:rPr>
        <w:t>onsulta terá como eleitores:</w:t>
      </w:r>
    </w:p>
    <w:p w14:paraId="3B9DB131" w14:textId="345FF9D1" w:rsidR="001A7675" w:rsidRPr="00402413" w:rsidRDefault="00331518" w:rsidP="00732D69">
      <w:pPr>
        <w:pStyle w:val="textbody"/>
        <w:spacing w:before="0" w:beforeAutospacing="0" w:after="0" w:afterAutospacing="0" w:line="360" w:lineRule="auto"/>
        <w:jc w:val="both"/>
        <w:rPr>
          <w:rFonts w:ascii="Calibri Light" w:hAnsi="Calibri Light" w:cstheme="majorHAnsi"/>
          <w:color w:val="000000"/>
        </w:rPr>
      </w:pPr>
      <w:r>
        <w:rPr>
          <w:rFonts w:ascii="Calibri Light" w:hAnsi="Calibri Light" w:cstheme="majorHAnsi"/>
          <w:color w:val="000000"/>
        </w:rPr>
        <w:t>a)</w:t>
      </w:r>
      <w:r w:rsidR="001A7675" w:rsidRPr="00402413">
        <w:rPr>
          <w:rFonts w:ascii="Calibri Light" w:hAnsi="Calibri Light" w:cstheme="majorHAnsi"/>
          <w:color w:val="000000"/>
        </w:rPr>
        <w:t xml:space="preserve"> os servidores efetivos do corpo docente lotados e em exercício na instituição, com peso de </w:t>
      </w:r>
      <w:r w:rsidR="003839BE">
        <w:rPr>
          <w:rFonts w:ascii="Calibri Light" w:hAnsi="Calibri Light" w:cstheme="majorHAnsi"/>
          <w:color w:val="000000"/>
        </w:rPr>
        <w:t>70 (</w:t>
      </w:r>
      <w:r w:rsidR="001A7675" w:rsidRPr="00402413">
        <w:rPr>
          <w:rFonts w:ascii="Calibri Light" w:hAnsi="Calibri Light" w:cstheme="majorHAnsi"/>
          <w:color w:val="000000"/>
        </w:rPr>
        <w:t>setenta</w:t>
      </w:r>
      <w:r w:rsidR="003839BE">
        <w:rPr>
          <w:rFonts w:ascii="Calibri Light" w:hAnsi="Calibri Light" w:cstheme="majorHAnsi"/>
          <w:color w:val="000000"/>
        </w:rPr>
        <w:t>)</w:t>
      </w:r>
      <w:r w:rsidR="001A7675" w:rsidRPr="00402413">
        <w:rPr>
          <w:rFonts w:ascii="Calibri Light" w:hAnsi="Calibri Light" w:cstheme="majorHAnsi"/>
          <w:color w:val="000000"/>
        </w:rPr>
        <w:t xml:space="preserve"> por cento;</w:t>
      </w:r>
    </w:p>
    <w:p w14:paraId="2BA388AF" w14:textId="408E74F0" w:rsidR="001A7675" w:rsidRPr="00402413" w:rsidRDefault="00331518" w:rsidP="00732D69">
      <w:pPr>
        <w:pStyle w:val="textbody"/>
        <w:spacing w:before="0" w:beforeAutospacing="0" w:after="0" w:afterAutospacing="0" w:line="360" w:lineRule="auto"/>
        <w:jc w:val="both"/>
        <w:rPr>
          <w:rFonts w:ascii="Calibri Light" w:hAnsi="Calibri Light" w:cstheme="majorHAnsi"/>
          <w:color w:val="000000"/>
        </w:rPr>
      </w:pPr>
      <w:r>
        <w:rPr>
          <w:rFonts w:ascii="Calibri Light" w:hAnsi="Calibri Light" w:cstheme="majorHAnsi"/>
          <w:color w:val="000000"/>
        </w:rPr>
        <w:t>b)</w:t>
      </w:r>
      <w:r w:rsidR="001A7675" w:rsidRPr="00402413">
        <w:rPr>
          <w:rFonts w:ascii="Calibri Light" w:hAnsi="Calibri Light" w:cstheme="majorHAnsi"/>
          <w:color w:val="000000"/>
        </w:rPr>
        <w:t xml:space="preserve"> os servidores efetivos técnico</w:t>
      </w:r>
      <w:r w:rsidR="00F15D9D">
        <w:rPr>
          <w:rFonts w:ascii="Calibri Light" w:hAnsi="Calibri Light" w:cstheme="majorHAnsi"/>
          <w:color w:val="000000"/>
        </w:rPr>
        <w:t xml:space="preserve">s </w:t>
      </w:r>
      <w:r w:rsidR="001A7675" w:rsidRPr="00402413">
        <w:rPr>
          <w:rFonts w:ascii="Calibri Light" w:hAnsi="Calibri Light" w:cstheme="majorHAnsi"/>
          <w:color w:val="000000"/>
        </w:rPr>
        <w:t xml:space="preserve">administrativos lotados e em exercício na instituição, com peso de </w:t>
      </w:r>
      <w:r w:rsidR="003839BE">
        <w:rPr>
          <w:rFonts w:ascii="Calibri Light" w:hAnsi="Calibri Light" w:cstheme="majorHAnsi"/>
          <w:color w:val="000000"/>
        </w:rPr>
        <w:t>15 (</w:t>
      </w:r>
      <w:r w:rsidR="001A7675" w:rsidRPr="00402413">
        <w:rPr>
          <w:rFonts w:ascii="Calibri Light" w:hAnsi="Calibri Light" w:cstheme="majorHAnsi"/>
          <w:color w:val="000000"/>
        </w:rPr>
        <w:t>quinze</w:t>
      </w:r>
      <w:r w:rsidR="003839BE">
        <w:rPr>
          <w:rFonts w:ascii="Calibri Light" w:hAnsi="Calibri Light" w:cstheme="majorHAnsi"/>
          <w:color w:val="000000"/>
        </w:rPr>
        <w:t>)</w:t>
      </w:r>
      <w:r w:rsidR="001A7675" w:rsidRPr="00402413">
        <w:rPr>
          <w:rFonts w:ascii="Calibri Light" w:hAnsi="Calibri Light" w:cstheme="majorHAnsi"/>
          <w:color w:val="000000"/>
        </w:rPr>
        <w:t xml:space="preserve"> por cento; e</w:t>
      </w:r>
    </w:p>
    <w:p w14:paraId="3BBF59EC" w14:textId="16CE3823" w:rsidR="001A7675" w:rsidRDefault="00331518" w:rsidP="00732D69">
      <w:pPr>
        <w:pStyle w:val="textbody"/>
        <w:spacing w:before="0" w:beforeAutospacing="0" w:after="0" w:afterAutospacing="0" w:line="360" w:lineRule="auto"/>
        <w:jc w:val="both"/>
        <w:rPr>
          <w:rFonts w:ascii="Calibri Light" w:hAnsi="Calibri Light" w:cstheme="majorHAnsi"/>
          <w:color w:val="000000"/>
        </w:rPr>
      </w:pPr>
      <w:r>
        <w:rPr>
          <w:rFonts w:ascii="Calibri Light" w:hAnsi="Calibri Light" w:cstheme="majorHAnsi"/>
          <w:color w:val="000000"/>
        </w:rPr>
        <w:lastRenderedPageBreak/>
        <w:t>c)</w:t>
      </w:r>
      <w:r w:rsidR="001A7675" w:rsidRPr="00402413">
        <w:rPr>
          <w:rFonts w:ascii="Calibri Light" w:hAnsi="Calibri Light" w:cstheme="majorHAnsi"/>
          <w:color w:val="000000"/>
        </w:rPr>
        <w:t xml:space="preserve"> os integrantes do corpo discente matriculados nos cursos de ensino médio, técnico, de graduação e pós-graduação</w:t>
      </w:r>
      <w:r w:rsidR="0073538A">
        <w:rPr>
          <w:rFonts w:ascii="Calibri Light" w:hAnsi="Calibri Light" w:cstheme="majorHAnsi"/>
          <w:color w:val="000000"/>
        </w:rPr>
        <w:t xml:space="preserve"> (especialização, mestrado e doutorado)</w:t>
      </w:r>
      <w:r w:rsidR="001A7675" w:rsidRPr="00402413">
        <w:rPr>
          <w:rFonts w:ascii="Calibri Light" w:hAnsi="Calibri Light" w:cstheme="majorHAnsi"/>
          <w:color w:val="000000"/>
        </w:rPr>
        <w:t xml:space="preserve">, presenciais ou a distância, com peso de </w:t>
      </w:r>
      <w:r w:rsidR="003839BE">
        <w:rPr>
          <w:rFonts w:ascii="Calibri Light" w:hAnsi="Calibri Light" w:cstheme="majorHAnsi"/>
          <w:color w:val="000000"/>
        </w:rPr>
        <w:t>15 (</w:t>
      </w:r>
      <w:r w:rsidR="001A7675" w:rsidRPr="00402413">
        <w:rPr>
          <w:rFonts w:ascii="Calibri Light" w:hAnsi="Calibri Light" w:cstheme="majorHAnsi"/>
          <w:color w:val="000000"/>
        </w:rPr>
        <w:t>quinze</w:t>
      </w:r>
      <w:r w:rsidR="003839BE">
        <w:rPr>
          <w:rFonts w:ascii="Calibri Light" w:hAnsi="Calibri Light" w:cstheme="majorHAnsi"/>
          <w:color w:val="000000"/>
        </w:rPr>
        <w:t>)</w:t>
      </w:r>
      <w:r w:rsidR="001A7675" w:rsidRPr="00402413">
        <w:rPr>
          <w:rFonts w:ascii="Calibri Light" w:hAnsi="Calibri Light" w:cstheme="majorHAnsi"/>
          <w:color w:val="000000"/>
        </w:rPr>
        <w:t xml:space="preserve"> por cento.</w:t>
      </w:r>
    </w:p>
    <w:p w14:paraId="004C44A6" w14:textId="0B658F57" w:rsidR="00331518" w:rsidRDefault="00331518" w:rsidP="00732D69">
      <w:pPr>
        <w:pStyle w:val="textbody"/>
        <w:spacing w:before="0" w:beforeAutospacing="0" w:after="0" w:afterAutospacing="0" w:line="360" w:lineRule="auto"/>
        <w:jc w:val="both"/>
        <w:rPr>
          <w:rFonts w:ascii="Calibri Light" w:hAnsi="Calibri Light" w:cstheme="majorHAnsi"/>
        </w:rPr>
      </w:pPr>
      <w:r w:rsidRPr="00402413">
        <w:rPr>
          <w:rFonts w:ascii="Calibri Light" w:hAnsi="Calibri Light" w:cstheme="majorHAnsi"/>
          <w:color w:val="000000"/>
        </w:rPr>
        <w:t xml:space="preserve">§ </w:t>
      </w:r>
      <w:r>
        <w:rPr>
          <w:rFonts w:ascii="Calibri Light" w:hAnsi="Calibri Light" w:cstheme="majorHAnsi"/>
          <w:color w:val="000000"/>
        </w:rPr>
        <w:t>2</w:t>
      </w:r>
      <w:r w:rsidRPr="00402413">
        <w:rPr>
          <w:rFonts w:ascii="Calibri Light" w:hAnsi="Calibri Light" w:cstheme="majorHAnsi"/>
          <w:color w:val="000000"/>
        </w:rPr>
        <w:t>º</w:t>
      </w:r>
      <w:r>
        <w:rPr>
          <w:rFonts w:ascii="Calibri Light" w:hAnsi="Calibri Light" w:cstheme="majorHAnsi"/>
          <w:color w:val="000000"/>
        </w:rPr>
        <w:t xml:space="preserve"> </w:t>
      </w:r>
      <w:r>
        <w:rPr>
          <w:rFonts w:ascii="Calibri Light" w:hAnsi="Calibri Light" w:cstheme="majorHAnsi"/>
        </w:rPr>
        <w:t>Define-se por servidor em exercício todos os docentes ou técnico administrativos, excluídos os inativos</w:t>
      </w:r>
      <w:r>
        <w:rPr>
          <w:rFonts w:ascii="Calibri Light" w:hAnsi="Calibri Light" w:cstheme="majorHAnsi"/>
        </w:rPr>
        <w:t>.</w:t>
      </w:r>
    </w:p>
    <w:p w14:paraId="5238B7F3" w14:textId="19A3E37B" w:rsidR="00331518" w:rsidRPr="00402413" w:rsidRDefault="00744C8C" w:rsidP="00732D69">
      <w:pPr>
        <w:pStyle w:val="textbody"/>
        <w:spacing w:before="0" w:beforeAutospacing="0" w:after="0" w:afterAutospacing="0" w:line="360" w:lineRule="auto"/>
        <w:jc w:val="both"/>
        <w:rPr>
          <w:rFonts w:ascii="Calibri Light" w:hAnsi="Calibri Light" w:cstheme="majorHAnsi"/>
          <w:color w:val="000000"/>
        </w:rPr>
      </w:pPr>
      <w:r w:rsidRPr="00402413">
        <w:rPr>
          <w:rFonts w:ascii="Calibri Light" w:hAnsi="Calibri Light" w:cstheme="majorHAnsi"/>
          <w:color w:val="000000"/>
        </w:rPr>
        <w:t xml:space="preserve">§ </w:t>
      </w:r>
      <w:r>
        <w:rPr>
          <w:rFonts w:ascii="Calibri Light" w:hAnsi="Calibri Light" w:cstheme="majorHAnsi"/>
          <w:color w:val="000000"/>
        </w:rPr>
        <w:t>3</w:t>
      </w:r>
      <w:r w:rsidRPr="00402413">
        <w:rPr>
          <w:rFonts w:ascii="Calibri Light" w:hAnsi="Calibri Light" w:cstheme="majorHAnsi"/>
          <w:color w:val="000000"/>
        </w:rPr>
        <w:t>º</w:t>
      </w:r>
      <w:r>
        <w:rPr>
          <w:rFonts w:ascii="Calibri Light" w:hAnsi="Calibri Light" w:cstheme="majorHAnsi"/>
          <w:color w:val="000000"/>
        </w:rPr>
        <w:t xml:space="preserve"> Define-se por </w:t>
      </w:r>
      <w:r w:rsidRPr="00402413">
        <w:rPr>
          <w:rFonts w:ascii="Calibri Light" w:hAnsi="Calibri Light" w:cstheme="majorHAnsi"/>
          <w:color w:val="000000"/>
        </w:rPr>
        <w:t>corpo discente matriculados</w:t>
      </w:r>
      <w:r>
        <w:rPr>
          <w:rFonts w:ascii="Calibri Light" w:hAnsi="Calibri Light" w:cstheme="majorHAnsi"/>
          <w:color w:val="000000"/>
        </w:rPr>
        <w:t xml:space="preserve"> todos os discentes que ainda não tenham sido diplomados.</w:t>
      </w:r>
    </w:p>
    <w:p w14:paraId="36E97CFD" w14:textId="113CB0DF" w:rsidR="00F00C66" w:rsidRPr="00402413" w:rsidRDefault="00F00C66" w:rsidP="00F00C66">
      <w:pPr>
        <w:pStyle w:val="textbody"/>
        <w:spacing w:before="0" w:beforeAutospacing="0" w:after="0" w:afterAutospacing="0" w:line="360" w:lineRule="auto"/>
        <w:jc w:val="both"/>
        <w:rPr>
          <w:rFonts w:ascii="Calibri Light" w:hAnsi="Calibri Light" w:cstheme="majorHAnsi"/>
          <w:color w:val="000000"/>
        </w:rPr>
      </w:pPr>
      <w:r w:rsidRPr="00402413">
        <w:rPr>
          <w:rFonts w:ascii="Calibri Light" w:hAnsi="Calibri Light" w:cstheme="majorHAnsi"/>
          <w:color w:val="000000"/>
        </w:rPr>
        <w:t xml:space="preserve">§ </w:t>
      </w:r>
      <w:r w:rsidR="00744C8C">
        <w:rPr>
          <w:rFonts w:ascii="Calibri Light" w:hAnsi="Calibri Light" w:cstheme="majorHAnsi"/>
          <w:color w:val="000000"/>
        </w:rPr>
        <w:t>4</w:t>
      </w:r>
      <w:r w:rsidRPr="00402413">
        <w:rPr>
          <w:rFonts w:ascii="Calibri Light" w:hAnsi="Calibri Light" w:cstheme="majorHAnsi"/>
          <w:color w:val="000000"/>
        </w:rPr>
        <w:t xml:space="preserve">º O percentual de votação final de cada candidato será obtido pela média ponderada dos percentuais alcançados em cada segmento de que trata </w:t>
      </w:r>
      <w:r w:rsidR="00331518">
        <w:rPr>
          <w:rFonts w:ascii="Calibri Light" w:hAnsi="Calibri Light" w:cstheme="majorHAnsi"/>
          <w:color w:val="000000"/>
        </w:rPr>
        <w:t>as alíneas a, b e c</w:t>
      </w:r>
      <w:r w:rsidRPr="00402413">
        <w:rPr>
          <w:rFonts w:ascii="Calibri Light" w:hAnsi="Calibri Light" w:cstheme="majorHAnsi"/>
          <w:color w:val="000000"/>
        </w:rPr>
        <w:t>.</w:t>
      </w:r>
    </w:p>
    <w:p w14:paraId="366CCFFA" w14:textId="7C2C6916" w:rsidR="001A7675" w:rsidRDefault="001A7675" w:rsidP="00732D69">
      <w:pPr>
        <w:pStyle w:val="textbody"/>
        <w:spacing w:before="0" w:beforeAutospacing="0" w:after="0" w:afterAutospacing="0" w:line="360" w:lineRule="auto"/>
        <w:jc w:val="both"/>
        <w:rPr>
          <w:rFonts w:ascii="Calibri Light" w:hAnsi="Calibri Light" w:cstheme="majorHAnsi"/>
          <w:color w:val="000000"/>
        </w:rPr>
      </w:pPr>
      <w:r w:rsidRPr="00402413">
        <w:rPr>
          <w:rFonts w:ascii="Calibri Light" w:hAnsi="Calibri Light" w:cstheme="majorHAnsi"/>
          <w:color w:val="000000"/>
        </w:rPr>
        <w:t xml:space="preserve">§ </w:t>
      </w:r>
      <w:r w:rsidR="00744C8C">
        <w:rPr>
          <w:rFonts w:ascii="Calibri Light" w:hAnsi="Calibri Light" w:cstheme="majorHAnsi"/>
          <w:color w:val="000000"/>
        </w:rPr>
        <w:t>5</w:t>
      </w:r>
      <w:r w:rsidRPr="00402413">
        <w:rPr>
          <w:rFonts w:ascii="Calibri Light" w:hAnsi="Calibri Light" w:cstheme="majorHAnsi"/>
          <w:color w:val="000000"/>
        </w:rPr>
        <w:t xml:space="preserve">º </w:t>
      </w:r>
      <w:r w:rsidR="00F00C66">
        <w:rPr>
          <w:rFonts w:ascii="Calibri Light" w:hAnsi="Calibri Light" w:cstheme="majorHAnsi"/>
          <w:color w:val="000000"/>
        </w:rPr>
        <w:t>Para</w:t>
      </w:r>
      <w:r w:rsidR="00F00C66" w:rsidRPr="00402413">
        <w:rPr>
          <w:rFonts w:ascii="Calibri Light" w:hAnsi="Calibri Light" w:cstheme="majorHAnsi"/>
          <w:color w:val="000000"/>
        </w:rPr>
        <w:t xml:space="preserve"> </w:t>
      </w:r>
      <w:r w:rsidR="00F00C66">
        <w:rPr>
          <w:rFonts w:ascii="Calibri Light" w:hAnsi="Calibri Light" w:cstheme="majorHAnsi"/>
          <w:color w:val="000000"/>
        </w:rPr>
        <w:t xml:space="preserve">o </w:t>
      </w:r>
      <w:r w:rsidR="00F00C66" w:rsidRPr="00402413">
        <w:rPr>
          <w:rFonts w:ascii="Calibri Light" w:hAnsi="Calibri Light" w:cstheme="majorHAnsi"/>
          <w:color w:val="000000"/>
        </w:rPr>
        <w:t>cálculo do percentual obtido pelo candidato em cada segmento, será considerada a razão entre a votação obtida pelo candidato no segmento e o quantitativo total de votos válidos do segmento.</w:t>
      </w:r>
    </w:p>
    <w:p w14:paraId="00AAB46B" w14:textId="77777777" w:rsidR="00DD2306" w:rsidRDefault="0028166F" w:rsidP="00732D69">
      <w:pPr>
        <w:pStyle w:val="textbody"/>
        <w:spacing w:before="0" w:beforeAutospacing="0" w:after="0" w:afterAutospacing="0" w:line="360" w:lineRule="auto"/>
        <w:jc w:val="both"/>
        <w:rPr>
          <w:rFonts w:ascii="Calibri Light" w:hAnsi="Calibri Light" w:cstheme="majorHAnsi"/>
          <w:color w:val="000000"/>
        </w:rPr>
      </w:pPr>
      <w:r w:rsidRPr="0067118D">
        <w:rPr>
          <w:rFonts w:ascii="Calibri Light" w:hAnsi="Calibri Light" w:cstheme="majorHAnsi"/>
          <w:color w:val="000000"/>
        </w:rPr>
        <w:t xml:space="preserve">§ </w:t>
      </w:r>
      <w:r w:rsidR="00744C8C">
        <w:rPr>
          <w:rFonts w:ascii="Calibri Light" w:hAnsi="Calibri Light" w:cstheme="majorHAnsi"/>
          <w:color w:val="000000"/>
        </w:rPr>
        <w:t>6</w:t>
      </w:r>
      <w:r w:rsidRPr="0067118D">
        <w:rPr>
          <w:rFonts w:ascii="Calibri Light" w:hAnsi="Calibri Light" w:cstheme="majorHAnsi"/>
          <w:color w:val="000000"/>
        </w:rPr>
        <w:t xml:space="preserve">º A listagem com os eleitores aptos a votar na Consulta Eleitoral será </w:t>
      </w:r>
      <w:r w:rsidR="0067118D" w:rsidRPr="0067118D">
        <w:rPr>
          <w:rFonts w:ascii="Calibri Light" w:hAnsi="Calibri Light" w:cstheme="majorHAnsi"/>
          <w:color w:val="000000"/>
        </w:rPr>
        <w:t>extraída</w:t>
      </w:r>
      <w:r w:rsidRPr="0067118D">
        <w:rPr>
          <w:rFonts w:ascii="Calibri Light" w:hAnsi="Calibri Light" w:cstheme="majorHAnsi"/>
          <w:color w:val="000000"/>
        </w:rPr>
        <w:t xml:space="preserve"> pela Superintendência de Tecnologia da Informação (STI) </w:t>
      </w:r>
      <w:r w:rsidR="0067118D" w:rsidRPr="0067118D">
        <w:rPr>
          <w:rFonts w:ascii="Calibri Light" w:hAnsi="Calibri Light" w:cstheme="majorHAnsi"/>
          <w:color w:val="000000"/>
        </w:rPr>
        <w:t>no</w:t>
      </w:r>
      <w:r w:rsidRPr="0067118D">
        <w:rPr>
          <w:rFonts w:ascii="Calibri Light" w:hAnsi="Calibri Light" w:cstheme="majorHAnsi"/>
          <w:color w:val="000000"/>
        </w:rPr>
        <w:t xml:space="preserve"> dia 30 (trinta) de abril de 2020</w:t>
      </w:r>
      <w:r w:rsidR="0067118D" w:rsidRPr="0067118D">
        <w:rPr>
          <w:rFonts w:ascii="Calibri Light" w:hAnsi="Calibri Light" w:cstheme="majorHAnsi"/>
          <w:color w:val="000000"/>
        </w:rPr>
        <w:t xml:space="preserve"> às </w:t>
      </w:r>
      <w:r w:rsidR="003E2868">
        <w:rPr>
          <w:rFonts w:ascii="Calibri Light" w:hAnsi="Calibri Light" w:cstheme="majorHAnsi"/>
        </w:rPr>
        <w:t>23 horas e 59 minutos</w:t>
      </w:r>
      <w:r w:rsidR="008E0B3D" w:rsidRPr="0067118D">
        <w:rPr>
          <w:rFonts w:ascii="Calibri Light" w:hAnsi="Calibri Light" w:cstheme="majorHAnsi"/>
          <w:color w:val="000000"/>
        </w:rPr>
        <w:t>, para que seja entregue ao Tribunal Regional Eleitoral (TR</w:t>
      </w:r>
      <w:r w:rsidR="00E2054D" w:rsidRPr="0067118D">
        <w:rPr>
          <w:rFonts w:ascii="Calibri Light" w:hAnsi="Calibri Light" w:cstheme="majorHAnsi"/>
          <w:color w:val="000000"/>
        </w:rPr>
        <w:t>E</w:t>
      </w:r>
      <w:r w:rsidR="008E0B3D" w:rsidRPr="0067118D">
        <w:rPr>
          <w:rFonts w:ascii="Calibri Light" w:hAnsi="Calibri Light" w:cstheme="majorHAnsi"/>
          <w:color w:val="000000"/>
        </w:rPr>
        <w:t>) em tempo hábil para inserir os dados nas urnas eletrônicas</w:t>
      </w:r>
      <w:r w:rsidRPr="0067118D">
        <w:rPr>
          <w:rFonts w:ascii="Calibri Light" w:hAnsi="Calibri Light" w:cstheme="majorHAnsi"/>
          <w:color w:val="000000"/>
        </w:rPr>
        <w:t>.</w:t>
      </w:r>
      <w:r>
        <w:rPr>
          <w:rFonts w:ascii="Calibri Light" w:hAnsi="Calibri Light" w:cstheme="majorHAnsi"/>
          <w:color w:val="000000"/>
        </w:rPr>
        <w:t xml:space="preserve"> </w:t>
      </w:r>
      <w:bookmarkStart w:id="0" w:name="_GoBack"/>
      <w:bookmarkEnd w:id="0"/>
    </w:p>
    <w:p w14:paraId="07736A0A" w14:textId="04A6951F" w:rsidR="0028166F" w:rsidRDefault="00DD2306" w:rsidP="00732D69">
      <w:pPr>
        <w:pStyle w:val="textbody"/>
        <w:spacing w:before="0" w:beforeAutospacing="0" w:after="0" w:afterAutospacing="0" w:line="360" w:lineRule="auto"/>
        <w:jc w:val="both"/>
        <w:rPr>
          <w:rFonts w:ascii="Calibri Light" w:hAnsi="Calibri Light" w:cstheme="majorHAnsi"/>
          <w:color w:val="000000"/>
        </w:rPr>
      </w:pPr>
      <w:r w:rsidRPr="0067118D">
        <w:rPr>
          <w:rFonts w:ascii="Calibri Light" w:hAnsi="Calibri Light" w:cstheme="majorHAnsi"/>
          <w:color w:val="000000"/>
        </w:rPr>
        <w:t xml:space="preserve">§ </w:t>
      </w:r>
      <w:r>
        <w:rPr>
          <w:rFonts w:ascii="Calibri Light" w:hAnsi="Calibri Light" w:cstheme="majorHAnsi"/>
          <w:color w:val="000000"/>
        </w:rPr>
        <w:t>7</w:t>
      </w:r>
      <w:r w:rsidRPr="0067118D">
        <w:rPr>
          <w:rFonts w:ascii="Calibri Light" w:hAnsi="Calibri Light" w:cstheme="majorHAnsi"/>
          <w:color w:val="000000"/>
        </w:rPr>
        <w:t xml:space="preserve">º </w:t>
      </w:r>
      <w:r>
        <w:rPr>
          <w:rFonts w:ascii="Calibri Light" w:hAnsi="Calibri Light" w:cstheme="majorHAnsi"/>
          <w:color w:val="000000"/>
        </w:rPr>
        <w:t>É de responsabilidade dos Diretores de Centro atualizar a lista dos discentes matriculados nos cursos de especialização junto a Pró-Reitoria de Pós-Graduação até a data limite de</w:t>
      </w:r>
      <w:r w:rsidRPr="0067118D">
        <w:rPr>
          <w:rFonts w:ascii="Calibri Light" w:hAnsi="Calibri Light" w:cstheme="majorHAnsi"/>
          <w:color w:val="000000"/>
        </w:rPr>
        <w:t xml:space="preserve"> 30 (trinta) de abril</w:t>
      </w:r>
      <w:r>
        <w:rPr>
          <w:rFonts w:ascii="Calibri Light" w:hAnsi="Calibri Light" w:cstheme="majorHAnsi"/>
          <w:color w:val="000000"/>
        </w:rPr>
        <w:t xml:space="preserve"> de 2020.</w:t>
      </w:r>
    </w:p>
    <w:p w14:paraId="0BEE4436" w14:textId="77777777" w:rsidR="009F3FE5" w:rsidRPr="00402413" w:rsidRDefault="009F3FE5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</w:p>
    <w:p w14:paraId="2DC03AF6" w14:textId="77777777" w:rsidR="001B689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CAPÍTULO II</w:t>
      </w:r>
      <w:r w:rsidR="00402413" w:rsidRPr="00402413">
        <w:rPr>
          <w:rFonts w:ascii="Calibri Light" w:hAnsi="Calibri Light" w:cstheme="majorHAnsi"/>
          <w:sz w:val="24"/>
          <w:szCs w:val="24"/>
        </w:rPr>
        <w:t xml:space="preserve"> – </w:t>
      </w:r>
      <w:r w:rsidRPr="00402413">
        <w:rPr>
          <w:rFonts w:ascii="Calibri Light" w:hAnsi="Calibri Light" w:cstheme="majorHAnsi"/>
          <w:sz w:val="24"/>
          <w:szCs w:val="24"/>
        </w:rPr>
        <w:t xml:space="preserve">DA COMISSÃO ESPECIAL E DAS COMISSÕES SETORIAIS </w:t>
      </w:r>
    </w:p>
    <w:p w14:paraId="42A2B0A1" w14:textId="77777777" w:rsidR="001B689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Art. 4º Para coordenar, organizar e supervisionar o processo eleitoral será constituída uma Comissão Especial, composta dos seguintes membros: </w:t>
      </w:r>
    </w:p>
    <w:p w14:paraId="765EF257" w14:textId="77777777" w:rsidR="001B689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I – 03 (três) representantes do Conselho Universitário (</w:t>
      </w:r>
      <w:r w:rsidR="00F578A6">
        <w:rPr>
          <w:rFonts w:ascii="Calibri Light" w:hAnsi="Calibri Light" w:cstheme="majorHAnsi"/>
          <w:sz w:val="24"/>
          <w:szCs w:val="24"/>
        </w:rPr>
        <w:t>CONSUNI</w:t>
      </w:r>
      <w:r w:rsidRPr="00402413">
        <w:rPr>
          <w:rFonts w:ascii="Calibri Light" w:hAnsi="Calibri Light" w:cstheme="majorHAnsi"/>
          <w:sz w:val="24"/>
          <w:szCs w:val="24"/>
        </w:rPr>
        <w:t xml:space="preserve">), com os seus respectivos suplentes; </w:t>
      </w:r>
    </w:p>
    <w:p w14:paraId="3383FC5A" w14:textId="52F43D9F" w:rsidR="001B6892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II - 03 (três) representantes do Conselho Superior de Ensino, Pesquisa e Extensão (CONSEPE), com os seus respectivos suplentes; </w:t>
      </w:r>
    </w:p>
    <w:p w14:paraId="7EECD6BF" w14:textId="472F25B0" w:rsidR="005D0B8D" w:rsidRPr="00402413" w:rsidRDefault="005D0B8D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>
        <w:rPr>
          <w:rFonts w:ascii="Calibri Light" w:hAnsi="Calibri Light" w:cstheme="majorHAnsi"/>
          <w:sz w:val="24"/>
          <w:szCs w:val="24"/>
        </w:rPr>
        <w:t xml:space="preserve">III </w:t>
      </w:r>
      <w:r w:rsidRPr="00402413">
        <w:rPr>
          <w:rFonts w:ascii="Calibri Light" w:hAnsi="Calibri Light" w:cstheme="majorHAnsi"/>
          <w:sz w:val="24"/>
          <w:szCs w:val="24"/>
        </w:rPr>
        <w:t>– 0</w:t>
      </w:r>
      <w:r>
        <w:rPr>
          <w:rFonts w:ascii="Calibri Light" w:hAnsi="Calibri Light" w:cstheme="majorHAnsi"/>
          <w:sz w:val="24"/>
          <w:szCs w:val="24"/>
        </w:rPr>
        <w:t>1</w:t>
      </w:r>
      <w:r w:rsidRPr="00402413">
        <w:rPr>
          <w:rFonts w:ascii="Calibri Light" w:hAnsi="Calibri Light" w:cstheme="majorHAnsi"/>
          <w:sz w:val="24"/>
          <w:szCs w:val="24"/>
        </w:rPr>
        <w:t xml:space="preserve"> (</w:t>
      </w:r>
      <w:r>
        <w:rPr>
          <w:rFonts w:ascii="Calibri Light" w:hAnsi="Calibri Light" w:cstheme="majorHAnsi"/>
          <w:sz w:val="24"/>
          <w:szCs w:val="24"/>
        </w:rPr>
        <w:t>um</w:t>
      </w:r>
      <w:r w:rsidRPr="00402413">
        <w:rPr>
          <w:rFonts w:ascii="Calibri Light" w:hAnsi="Calibri Light" w:cstheme="majorHAnsi"/>
          <w:sz w:val="24"/>
          <w:szCs w:val="24"/>
        </w:rPr>
        <w:t>) representante</w:t>
      </w:r>
      <w:r>
        <w:rPr>
          <w:rFonts w:ascii="Calibri Light" w:hAnsi="Calibri Light" w:cstheme="majorHAnsi"/>
          <w:sz w:val="24"/>
          <w:szCs w:val="24"/>
        </w:rPr>
        <w:t xml:space="preserve"> da Superintendência de Tecnologia da Informação (STI);</w:t>
      </w:r>
    </w:p>
    <w:p w14:paraId="6974CF33" w14:textId="5782736E" w:rsidR="001B689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I</w:t>
      </w:r>
      <w:r w:rsidR="005D0B8D">
        <w:rPr>
          <w:rFonts w:ascii="Calibri Light" w:hAnsi="Calibri Light" w:cstheme="majorHAnsi"/>
          <w:sz w:val="24"/>
          <w:szCs w:val="24"/>
        </w:rPr>
        <w:t>V</w:t>
      </w:r>
      <w:r w:rsidRPr="00402413">
        <w:rPr>
          <w:rFonts w:ascii="Calibri Light" w:hAnsi="Calibri Light" w:cstheme="majorHAnsi"/>
          <w:sz w:val="24"/>
          <w:szCs w:val="24"/>
        </w:rPr>
        <w:t xml:space="preserve"> –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cada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segmento da Comunidade Universitária (docente</w:t>
      </w:r>
      <w:r w:rsidR="00352645">
        <w:rPr>
          <w:rFonts w:ascii="Calibri Light" w:hAnsi="Calibri Light" w:cstheme="majorHAnsi"/>
          <w:sz w:val="24"/>
          <w:szCs w:val="24"/>
        </w:rPr>
        <w:t>s</w:t>
      </w:r>
      <w:r w:rsidRPr="00402413">
        <w:rPr>
          <w:rFonts w:ascii="Calibri Light" w:hAnsi="Calibri Light" w:cstheme="majorHAnsi"/>
          <w:sz w:val="24"/>
          <w:szCs w:val="24"/>
        </w:rPr>
        <w:t>, técnico</w:t>
      </w:r>
      <w:r w:rsidR="00352645">
        <w:rPr>
          <w:rFonts w:ascii="Calibri Light" w:hAnsi="Calibri Light" w:cstheme="majorHAnsi"/>
          <w:sz w:val="24"/>
          <w:szCs w:val="24"/>
        </w:rPr>
        <w:t xml:space="preserve">s </w:t>
      </w:r>
      <w:r w:rsidRPr="00402413">
        <w:rPr>
          <w:rFonts w:ascii="Calibri Light" w:hAnsi="Calibri Light" w:cstheme="majorHAnsi"/>
          <w:sz w:val="24"/>
          <w:szCs w:val="24"/>
        </w:rPr>
        <w:t>administrativo</w:t>
      </w:r>
      <w:r w:rsidR="00352645">
        <w:rPr>
          <w:rFonts w:ascii="Calibri Light" w:hAnsi="Calibri Light" w:cstheme="majorHAnsi"/>
          <w:sz w:val="24"/>
          <w:szCs w:val="24"/>
        </w:rPr>
        <w:t>s</w:t>
      </w:r>
      <w:r w:rsidRPr="00402413">
        <w:rPr>
          <w:rFonts w:ascii="Calibri Light" w:hAnsi="Calibri Light" w:cstheme="majorHAnsi"/>
          <w:sz w:val="24"/>
          <w:szCs w:val="24"/>
        </w:rPr>
        <w:t xml:space="preserve"> e discente</w:t>
      </w:r>
      <w:r w:rsidR="00352645">
        <w:rPr>
          <w:rFonts w:ascii="Calibri Light" w:hAnsi="Calibri Light" w:cstheme="majorHAnsi"/>
          <w:sz w:val="24"/>
          <w:szCs w:val="24"/>
        </w:rPr>
        <w:t>s</w:t>
      </w:r>
      <w:r w:rsidRPr="00402413">
        <w:rPr>
          <w:rFonts w:ascii="Calibri Light" w:hAnsi="Calibri Light" w:cstheme="majorHAnsi"/>
          <w:sz w:val="24"/>
          <w:szCs w:val="24"/>
        </w:rPr>
        <w:t xml:space="preserve">) poderá indicar um representante, com o seu respectivo suplente, através da ADUFPB, do SINTESPB, e do DCE/UFPB, respectivamente. </w:t>
      </w:r>
    </w:p>
    <w:p w14:paraId="413DD4CF" w14:textId="77777777" w:rsidR="001B689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lastRenderedPageBreak/>
        <w:t xml:space="preserve">§ 1º Cada candidato poderá indicar um representante junto à Comissão Especial, com direito a voz, porém sem direito a voto. </w:t>
      </w:r>
    </w:p>
    <w:p w14:paraId="7C19D7A5" w14:textId="77777777" w:rsidR="001B689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§ 2º São impedidos de integrar a Comissão Especial, além dos candidatos inscritos, seus cônjuges, companheiros e parentes até 2º grau, tanto por consanguinidade como por afinidade.</w:t>
      </w:r>
    </w:p>
    <w:p w14:paraId="0672DBF7" w14:textId="77777777" w:rsidR="00F00C66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§ 3º Não podem fazer parte da Comissão Especial o Reitor(a), o Vice-Reitor(a) e os Pró</w:t>
      </w:r>
      <w:r w:rsidR="001B6892" w:rsidRPr="00402413">
        <w:rPr>
          <w:rFonts w:ascii="Calibri Light" w:hAnsi="Calibri Light" w:cstheme="majorHAnsi"/>
          <w:sz w:val="24"/>
          <w:szCs w:val="24"/>
        </w:rPr>
        <w:t>-</w:t>
      </w:r>
      <w:r w:rsidRPr="00402413">
        <w:rPr>
          <w:rFonts w:ascii="Calibri Light" w:hAnsi="Calibri Light" w:cstheme="majorHAnsi"/>
          <w:sz w:val="24"/>
          <w:szCs w:val="24"/>
        </w:rPr>
        <w:t xml:space="preserve">Reitores. </w:t>
      </w:r>
    </w:p>
    <w:p w14:paraId="7F6D527E" w14:textId="77777777" w:rsidR="001B689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§ 4</w:t>
      </w:r>
      <w:r w:rsidR="001B6892" w:rsidRPr="00402413">
        <w:rPr>
          <w:rFonts w:ascii="Calibri Light" w:hAnsi="Calibri Light" w:cstheme="majorHAnsi"/>
          <w:sz w:val="24"/>
          <w:szCs w:val="24"/>
        </w:rPr>
        <w:t>º</w:t>
      </w:r>
      <w:r w:rsidRPr="00402413">
        <w:rPr>
          <w:rFonts w:ascii="Calibri Light" w:hAnsi="Calibri Light" w:cstheme="majorHAnsi"/>
          <w:sz w:val="24"/>
          <w:szCs w:val="24"/>
        </w:rPr>
        <w:t xml:space="preserve"> Não podem fazer parte da Comissão Especial servidores aposentados, pensionistas e licenciados. </w:t>
      </w:r>
    </w:p>
    <w:p w14:paraId="20029BB8" w14:textId="77777777" w:rsidR="001B689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5º A Comissão Especial elegerá seu Presidente e</w:t>
      </w:r>
      <w:r w:rsidR="00E7425B">
        <w:rPr>
          <w:rFonts w:ascii="Calibri Light" w:hAnsi="Calibri Light" w:cstheme="majorHAnsi"/>
          <w:sz w:val="24"/>
          <w:szCs w:val="24"/>
        </w:rPr>
        <w:t>ntre seus pares e</w:t>
      </w:r>
      <w:r w:rsidRPr="00402413">
        <w:rPr>
          <w:rFonts w:ascii="Calibri Light" w:hAnsi="Calibri Light" w:cstheme="majorHAnsi"/>
          <w:sz w:val="24"/>
          <w:szCs w:val="24"/>
        </w:rPr>
        <w:t xml:space="preserve"> deliberará, por maioria simples de votos, com a presença de mais da metade de seus membros. </w:t>
      </w:r>
    </w:p>
    <w:p w14:paraId="1F1CA3B5" w14:textId="77777777" w:rsidR="001B689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Parágrafo único. Compete ao Presidente da Comissão Especial exercer, nas reuniões plenárias, o direito </w:t>
      </w:r>
      <w:r w:rsidR="006C05DB">
        <w:rPr>
          <w:rFonts w:ascii="Calibri Light" w:hAnsi="Calibri Light" w:cstheme="majorHAnsi"/>
          <w:sz w:val="24"/>
          <w:szCs w:val="24"/>
        </w:rPr>
        <w:t>a</w:t>
      </w:r>
      <w:r w:rsidRPr="00402413">
        <w:rPr>
          <w:rFonts w:ascii="Calibri Light" w:hAnsi="Calibri Light" w:cstheme="majorHAnsi"/>
          <w:sz w:val="24"/>
          <w:szCs w:val="24"/>
        </w:rPr>
        <w:t xml:space="preserve"> voto</w:t>
      </w:r>
      <w:r w:rsidR="006C05DB">
        <w:rPr>
          <w:rFonts w:ascii="Calibri Light" w:hAnsi="Calibri Light" w:cstheme="majorHAnsi"/>
          <w:sz w:val="24"/>
          <w:szCs w:val="24"/>
        </w:rPr>
        <w:t>, incluindo o</w:t>
      </w:r>
      <w:r w:rsidRPr="00402413">
        <w:rPr>
          <w:rFonts w:ascii="Calibri Light" w:hAnsi="Calibri Light" w:cstheme="majorHAnsi"/>
          <w:sz w:val="24"/>
          <w:szCs w:val="24"/>
        </w:rPr>
        <w:t xml:space="preserve"> de qualidade no caso de empate. </w:t>
      </w:r>
    </w:p>
    <w:p w14:paraId="28C123A2" w14:textId="77777777" w:rsidR="001B689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Art. 6º </w:t>
      </w:r>
      <w:r w:rsidR="009A0C1E">
        <w:rPr>
          <w:rFonts w:ascii="Calibri Light" w:hAnsi="Calibri Light" w:cstheme="majorHAnsi"/>
          <w:sz w:val="24"/>
          <w:szCs w:val="24"/>
        </w:rPr>
        <w:t>À</w:t>
      </w:r>
      <w:r w:rsidRPr="00402413">
        <w:rPr>
          <w:rFonts w:ascii="Calibri Light" w:hAnsi="Calibri Light" w:cstheme="majorHAnsi"/>
          <w:sz w:val="24"/>
          <w:szCs w:val="24"/>
        </w:rPr>
        <w:t xml:space="preserve"> Comissão Especial compete: </w:t>
      </w:r>
    </w:p>
    <w:p w14:paraId="1480BF44" w14:textId="77777777" w:rsidR="001B689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coordenar, organizar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e supervisionar o processo de inscrição das candidaturas de acordo com o calendário estabelecido</w:t>
      </w:r>
      <w:r w:rsidR="009A0C1E">
        <w:rPr>
          <w:rFonts w:ascii="Calibri Light" w:hAnsi="Calibri Light" w:cstheme="majorHAnsi"/>
          <w:sz w:val="24"/>
          <w:szCs w:val="24"/>
        </w:rPr>
        <w:t xml:space="preserve"> em edital</w:t>
      </w:r>
      <w:r w:rsidRPr="00402413">
        <w:rPr>
          <w:rFonts w:ascii="Calibri Light" w:hAnsi="Calibri Light" w:cstheme="majorHAnsi"/>
          <w:sz w:val="24"/>
          <w:szCs w:val="24"/>
        </w:rPr>
        <w:t xml:space="preserve">; </w:t>
      </w:r>
    </w:p>
    <w:p w14:paraId="2A365D22" w14:textId="77777777" w:rsidR="001B689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II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fiscalizar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a observância das normas estabelecidas no processo e, em caso de infringência, </w:t>
      </w:r>
      <w:r w:rsidR="009A0C1E">
        <w:rPr>
          <w:rFonts w:ascii="Calibri Light" w:hAnsi="Calibri Light" w:cstheme="majorHAnsi"/>
          <w:sz w:val="24"/>
          <w:szCs w:val="24"/>
        </w:rPr>
        <w:t>oferecerá denúncia à</w:t>
      </w:r>
      <w:r w:rsidRPr="00402413">
        <w:rPr>
          <w:rFonts w:ascii="Calibri Light" w:hAnsi="Calibri Light" w:cstheme="majorHAnsi"/>
          <w:sz w:val="24"/>
          <w:szCs w:val="24"/>
        </w:rPr>
        <w:t xml:space="preserve"> Comissão de Ética Elei</w:t>
      </w:r>
      <w:r w:rsidR="009A0C1E">
        <w:rPr>
          <w:rFonts w:ascii="Calibri Light" w:hAnsi="Calibri Light" w:cstheme="majorHAnsi"/>
          <w:sz w:val="24"/>
          <w:szCs w:val="24"/>
        </w:rPr>
        <w:t>toral qu</w:t>
      </w:r>
      <w:r w:rsidRPr="00402413">
        <w:rPr>
          <w:rFonts w:ascii="Calibri Light" w:hAnsi="Calibri Light" w:cstheme="majorHAnsi"/>
          <w:sz w:val="24"/>
          <w:szCs w:val="24"/>
        </w:rPr>
        <w:t xml:space="preserve">e poderá deliberar sobre a impugnação de candidatura; </w:t>
      </w:r>
    </w:p>
    <w:p w14:paraId="029FBB7F" w14:textId="77777777" w:rsidR="001B689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III - elaborar o calendário dos debates públicos; </w:t>
      </w:r>
    </w:p>
    <w:p w14:paraId="44E897F5" w14:textId="77777777" w:rsidR="001B689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IV - divulgar a listagem nominal do </w:t>
      </w:r>
      <w:r w:rsidR="009A0C1E">
        <w:rPr>
          <w:rFonts w:ascii="Calibri Light" w:hAnsi="Calibri Light" w:cstheme="majorHAnsi"/>
          <w:sz w:val="24"/>
          <w:szCs w:val="24"/>
        </w:rPr>
        <w:t>Colégio Eleitoral</w:t>
      </w:r>
      <w:r w:rsidRPr="00402413">
        <w:rPr>
          <w:rFonts w:ascii="Calibri Light" w:hAnsi="Calibri Light" w:cstheme="majorHAnsi"/>
          <w:sz w:val="24"/>
          <w:szCs w:val="24"/>
        </w:rPr>
        <w:t xml:space="preserve"> </w:t>
      </w:r>
      <w:r w:rsidR="003839BE">
        <w:rPr>
          <w:rFonts w:ascii="Calibri Light" w:hAnsi="Calibri Light" w:cstheme="majorHAnsi"/>
          <w:sz w:val="24"/>
          <w:szCs w:val="24"/>
        </w:rPr>
        <w:t xml:space="preserve">(docentes, técnicos administrativos e discentes) </w:t>
      </w:r>
      <w:r w:rsidRPr="00402413">
        <w:rPr>
          <w:rFonts w:ascii="Calibri Light" w:hAnsi="Calibri Light" w:cstheme="majorHAnsi"/>
          <w:sz w:val="24"/>
          <w:szCs w:val="24"/>
        </w:rPr>
        <w:t xml:space="preserve">com antecedência mínima de </w:t>
      </w:r>
      <w:r w:rsidR="003839BE">
        <w:rPr>
          <w:rFonts w:ascii="Calibri Light" w:hAnsi="Calibri Light" w:cstheme="majorHAnsi"/>
          <w:sz w:val="24"/>
          <w:szCs w:val="24"/>
        </w:rPr>
        <w:t>15 (</w:t>
      </w:r>
      <w:r w:rsidRPr="00402413">
        <w:rPr>
          <w:rFonts w:ascii="Calibri Light" w:hAnsi="Calibri Light" w:cstheme="majorHAnsi"/>
          <w:sz w:val="24"/>
          <w:szCs w:val="24"/>
        </w:rPr>
        <w:t>quinze</w:t>
      </w:r>
      <w:r w:rsidR="003839BE">
        <w:rPr>
          <w:rFonts w:ascii="Calibri Light" w:hAnsi="Calibri Light" w:cstheme="majorHAnsi"/>
          <w:sz w:val="24"/>
          <w:szCs w:val="24"/>
        </w:rPr>
        <w:t>)</w:t>
      </w:r>
      <w:r w:rsidRPr="00402413">
        <w:rPr>
          <w:rFonts w:ascii="Calibri Light" w:hAnsi="Calibri Light" w:cstheme="majorHAnsi"/>
          <w:sz w:val="24"/>
          <w:szCs w:val="24"/>
        </w:rPr>
        <w:t xml:space="preserve"> dias da data da Consulta Eleitoral, garantindo a contestação pelos candidatos, no prazo de até 72 </w:t>
      </w:r>
      <w:r w:rsidR="003839BE">
        <w:rPr>
          <w:rFonts w:ascii="Calibri Light" w:hAnsi="Calibri Light" w:cstheme="majorHAnsi"/>
          <w:sz w:val="24"/>
          <w:szCs w:val="24"/>
        </w:rPr>
        <w:t xml:space="preserve">(setenta e duas) </w:t>
      </w:r>
      <w:r w:rsidRPr="00402413">
        <w:rPr>
          <w:rFonts w:ascii="Calibri Light" w:hAnsi="Calibri Light" w:cstheme="majorHAnsi"/>
          <w:sz w:val="24"/>
          <w:szCs w:val="24"/>
        </w:rPr>
        <w:t xml:space="preserve">horas, e decidir sobre as impugnações apresentadas sem comprometer o calendário eleitoral previsto; </w:t>
      </w:r>
    </w:p>
    <w:p w14:paraId="2A1A5AEA" w14:textId="77777777" w:rsidR="001B689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V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nomear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os integrantes das mesas receptoras de votos compostas por membros da Comunidade Universitária e instruir as respectivas mesas sobre os procedimentos adotados no processo eleitoral; </w:t>
      </w:r>
    </w:p>
    <w:p w14:paraId="501E835F" w14:textId="77777777" w:rsidR="001B689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VI - Acompanhar junto aos técnicos d</w:t>
      </w:r>
      <w:r w:rsidR="001B6892" w:rsidRPr="00402413">
        <w:rPr>
          <w:rFonts w:ascii="Calibri Light" w:hAnsi="Calibri Light" w:cstheme="majorHAnsi"/>
          <w:sz w:val="24"/>
          <w:szCs w:val="24"/>
        </w:rPr>
        <w:t xml:space="preserve">a Superintendência de Tecnologia da Informação (STI) </w:t>
      </w:r>
      <w:r w:rsidRPr="00402413">
        <w:rPr>
          <w:rFonts w:ascii="Calibri Light" w:hAnsi="Calibri Light" w:cstheme="majorHAnsi"/>
          <w:sz w:val="24"/>
          <w:szCs w:val="24"/>
        </w:rPr>
        <w:t xml:space="preserve">o processo de totalização do voto eletrônico; </w:t>
      </w:r>
    </w:p>
    <w:p w14:paraId="3DA2AE7A" w14:textId="77777777" w:rsidR="001B689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VII – Organizar o mapa final com os resultados da Consulta Eleitoral e encaminhá-lo ao Conselho Universitário da UFPB</w:t>
      </w:r>
      <w:r w:rsidR="001A7675" w:rsidRPr="00402413">
        <w:rPr>
          <w:rFonts w:ascii="Calibri Light" w:hAnsi="Calibri Light" w:cstheme="majorHAnsi"/>
          <w:sz w:val="24"/>
          <w:szCs w:val="24"/>
        </w:rPr>
        <w:t xml:space="preserve"> para homologação</w:t>
      </w:r>
      <w:r w:rsidR="00F15D9D">
        <w:rPr>
          <w:rFonts w:ascii="Calibri Light" w:hAnsi="Calibri Light" w:cstheme="majorHAnsi"/>
          <w:sz w:val="24"/>
          <w:szCs w:val="24"/>
        </w:rPr>
        <w:t>, conforme legislação vigente</w:t>
      </w:r>
      <w:r w:rsidRPr="00402413">
        <w:rPr>
          <w:rFonts w:ascii="Calibri Light" w:hAnsi="Calibri Light" w:cstheme="majorHAnsi"/>
          <w:sz w:val="24"/>
          <w:szCs w:val="24"/>
        </w:rPr>
        <w:t xml:space="preserve">; </w:t>
      </w:r>
    </w:p>
    <w:p w14:paraId="250C456E" w14:textId="77777777" w:rsidR="001B689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lastRenderedPageBreak/>
        <w:t xml:space="preserve">VIII - levar ao conhecimento do </w:t>
      </w:r>
      <w:r w:rsidR="001A7675" w:rsidRPr="00402413">
        <w:rPr>
          <w:rFonts w:ascii="Calibri Light" w:hAnsi="Calibri Light" w:cstheme="majorHAnsi"/>
          <w:sz w:val="24"/>
          <w:szCs w:val="24"/>
        </w:rPr>
        <w:t>Gabinete da Reitoria</w:t>
      </w:r>
      <w:r w:rsidRPr="00402413">
        <w:rPr>
          <w:rFonts w:ascii="Calibri Light" w:hAnsi="Calibri Light" w:cstheme="majorHAnsi"/>
          <w:sz w:val="24"/>
          <w:szCs w:val="24"/>
        </w:rPr>
        <w:t xml:space="preserve">, para as providências que se fizerem necessárias, os casos de dano ao patrimônio da Instituição oriundos de mau procedimento da propaganda eleitoral pelos candidatos concorrentes; </w:t>
      </w:r>
    </w:p>
    <w:p w14:paraId="62D04EE5" w14:textId="77777777" w:rsidR="001B689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IX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solicitar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à Pró-Reitoria de Gestão de Pessoas (PROGEP) a relação nominal, por ordem alfabética, número de matrícula e respectiva lotação dos </w:t>
      </w:r>
      <w:r w:rsidR="00F66C5C">
        <w:rPr>
          <w:rFonts w:ascii="Calibri Light" w:hAnsi="Calibri Light" w:cstheme="majorHAnsi"/>
          <w:sz w:val="24"/>
          <w:szCs w:val="24"/>
        </w:rPr>
        <w:t>docentes</w:t>
      </w:r>
      <w:r w:rsidRPr="00402413">
        <w:rPr>
          <w:rFonts w:ascii="Calibri Light" w:hAnsi="Calibri Light" w:cstheme="majorHAnsi"/>
          <w:sz w:val="24"/>
          <w:szCs w:val="24"/>
        </w:rPr>
        <w:t xml:space="preserve"> </w:t>
      </w:r>
      <w:r w:rsidR="00F66C5C">
        <w:rPr>
          <w:rFonts w:ascii="Calibri Light" w:hAnsi="Calibri Light" w:cstheme="majorHAnsi"/>
          <w:sz w:val="24"/>
          <w:szCs w:val="24"/>
        </w:rPr>
        <w:t xml:space="preserve">e dos </w:t>
      </w:r>
      <w:r w:rsidRPr="00402413">
        <w:rPr>
          <w:rFonts w:ascii="Calibri Light" w:hAnsi="Calibri Light" w:cstheme="majorHAnsi"/>
          <w:sz w:val="24"/>
          <w:szCs w:val="24"/>
        </w:rPr>
        <w:t>técnico</w:t>
      </w:r>
      <w:r w:rsidR="00352645">
        <w:rPr>
          <w:rFonts w:ascii="Calibri Light" w:hAnsi="Calibri Light" w:cstheme="majorHAnsi"/>
          <w:sz w:val="24"/>
          <w:szCs w:val="24"/>
        </w:rPr>
        <w:t xml:space="preserve">s </w:t>
      </w:r>
      <w:r w:rsidRPr="00402413">
        <w:rPr>
          <w:rFonts w:ascii="Calibri Light" w:hAnsi="Calibri Light" w:cstheme="majorHAnsi"/>
          <w:sz w:val="24"/>
          <w:szCs w:val="24"/>
        </w:rPr>
        <w:t xml:space="preserve">administrativos; </w:t>
      </w:r>
    </w:p>
    <w:p w14:paraId="6C6FA166" w14:textId="77777777" w:rsidR="001B689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X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solicitar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aos setores competentes as relações nominais dos discentes regularmente matriculados n</w:t>
      </w:r>
      <w:r w:rsidR="00714FFC">
        <w:rPr>
          <w:rFonts w:ascii="Calibri Light" w:hAnsi="Calibri Light" w:cstheme="majorHAnsi"/>
          <w:sz w:val="24"/>
          <w:szCs w:val="24"/>
        </w:rPr>
        <w:t>as modalidades</w:t>
      </w:r>
      <w:r w:rsidRPr="00402413">
        <w:rPr>
          <w:rFonts w:ascii="Calibri Light" w:hAnsi="Calibri Light" w:cstheme="majorHAnsi"/>
          <w:sz w:val="24"/>
          <w:szCs w:val="24"/>
        </w:rPr>
        <w:t xml:space="preserve"> mencionad</w:t>
      </w:r>
      <w:r w:rsidR="00714FFC">
        <w:rPr>
          <w:rFonts w:ascii="Calibri Light" w:hAnsi="Calibri Light" w:cstheme="majorHAnsi"/>
          <w:sz w:val="24"/>
          <w:szCs w:val="24"/>
        </w:rPr>
        <w:t>a</w:t>
      </w:r>
      <w:r w:rsidRPr="00402413">
        <w:rPr>
          <w:rFonts w:ascii="Calibri Light" w:hAnsi="Calibri Light" w:cstheme="majorHAnsi"/>
          <w:sz w:val="24"/>
          <w:szCs w:val="24"/>
        </w:rPr>
        <w:t xml:space="preserve">s no inciso III do artigo 3º desta Resolução; </w:t>
      </w:r>
    </w:p>
    <w:p w14:paraId="118FA9B6" w14:textId="77777777" w:rsidR="001B689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Art. 7º Em cada campus funcionará uma Comissão Setorial, composta por quatro membros, integrantes dos Conselhos de Centro, indicados pela Comissão Especial e três membros indicados pelo DCE/UFPB, SINTESPB e ADUFPB, respectivamente. </w:t>
      </w:r>
    </w:p>
    <w:p w14:paraId="4F6E7512" w14:textId="77777777" w:rsidR="001B689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Parágrafo único. Não podem integrar a Comissão Setorial o Diretor e o Vice-Diretor de Centro.</w:t>
      </w:r>
    </w:p>
    <w:p w14:paraId="5B8E1817" w14:textId="77777777" w:rsidR="001B689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Art. 8º Às Comissões Setoriais, no âmbito de suas respectivas jurisdições, compete: </w:t>
      </w:r>
    </w:p>
    <w:p w14:paraId="753F216A" w14:textId="77777777" w:rsidR="001B689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manter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contato permanente com a Comissão Especial; </w:t>
      </w:r>
    </w:p>
    <w:p w14:paraId="11F1D167" w14:textId="77777777" w:rsidR="001B689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II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determinar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os locais de votação; </w:t>
      </w:r>
    </w:p>
    <w:p w14:paraId="04FB137F" w14:textId="77777777" w:rsidR="0080436C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III - repassar às mesas receptoras todo o material relativo ao pleito, oriundo da Comissão Especial, até 48 </w:t>
      </w:r>
      <w:r w:rsidR="00F90C94">
        <w:rPr>
          <w:rFonts w:ascii="Calibri Light" w:hAnsi="Calibri Light" w:cstheme="majorHAnsi"/>
          <w:sz w:val="24"/>
          <w:szCs w:val="24"/>
        </w:rPr>
        <w:t xml:space="preserve">(quarenta e oito) </w:t>
      </w:r>
      <w:r w:rsidRPr="00402413">
        <w:rPr>
          <w:rFonts w:ascii="Calibri Light" w:hAnsi="Calibri Light" w:cstheme="majorHAnsi"/>
          <w:sz w:val="24"/>
          <w:szCs w:val="24"/>
        </w:rPr>
        <w:t xml:space="preserve">horas antes do início da realização da Consulta Eleitoral; </w:t>
      </w:r>
    </w:p>
    <w:p w14:paraId="2F278FA8" w14:textId="77777777" w:rsidR="0080436C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IV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prestar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assistência às mesas receptoras de votos por ocasião da condução dos seus respectivos trabalhos; </w:t>
      </w:r>
    </w:p>
    <w:p w14:paraId="1BBEF36E" w14:textId="77777777" w:rsidR="0080436C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V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providenciar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, até 48 </w:t>
      </w:r>
      <w:r w:rsidR="00F90C94">
        <w:rPr>
          <w:rFonts w:ascii="Calibri Light" w:hAnsi="Calibri Light" w:cstheme="majorHAnsi"/>
          <w:sz w:val="24"/>
          <w:szCs w:val="24"/>
        </w:rPr>
        <w:t xml:space="preserve">(quarenta e oito) </w:t>
      </w:r>
      <w:r w:rsidRPr="00402413">
        <w:rPr>
          <w:rFonts w:ascii="Calibri Light" w:hAnsi="Calibri Light" w:cstheme="majorHAnsi"/>
          <w:sz w:val="24"/>
          <w:szCs w:val="24"/>
        </w:rPr>
        <w:t>horas após a realização da Consulta Eleitoral, a remessa à Comissão Especial das atas dos trabalhos e mapas de apuração fornecidos pel</w:t>
      </w:r>
      <w:r w:rsidR="00F90C94">
        <w:rPr>
          <w:rFonts w:ascii="Calibri Light" w:hAnsi="Calibri Light" w:cstheme="majorHAnsi"/>
          <w:sz w:val="24"/>
          <w:szCs w:val="24"/>
        </w:rPr>
        <w:t>a Superintendência de Tecnologia da Informação (STI)</w:t>
      </w:r>
      <w:r w:rsidRPr="00402413">
        <w:rPr>
          <w:rFonts w:ascii="Calibri Light" w:hAnsi="Calibri Light" w:cstheme="majorHAnsi"/>
          <w:sz w:val="24"/>
          <w:szCs w:val="24"/>
        </w:rPr>
        <w:t xml:space="preserve">. </w:t>
      </w:r>
    </w:p>
    <w:p w14:paraId="078D7CCF" w14:textId="77777777" w:rsidR="00402413" w:rsidRPr="00402413" w:rsidRDefault="00402413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</w:p>
    <w:p w14:paraId="59F9CD5E" w14:textId="77777777" w:rsidR="0080436C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CAPÍTULO III</w:t>
      </w:r>
      <w:r w:rsidR="00402413" w:rsidRPr="00402413">
        <w:rPr>
          <w:rFonts w:ascii="Calibri Light" w:hAnsi="Calibri Light" w:cstheme="majorHAnsi"/>
          <w:sz w:val="24"/>
          <w:szCs w:val="24"/>
        </w:rPr>
        <w:t xml:space="preserve"> – </w:t>
      </w:r>
      <w:r w:rsidRPr="00402413">
        <w:rPr>
          <w:rFonts w:ascii="Calibri Light" w:hAnsi="Calibri Light" w:cstheme="majorHAnsi"/>
          <w:sz w:val="24"/>
          <w:szCs w:val="24"/>
        </w:rPr>
        <w:t xml:space="preserve">DA COMISSÃO DE ÉTICA ELEITORAL </w:t>
      </w:r>
    </w:p>
    <w:p w14:paraId="5F486384" w14:textId="77777777" w:rsidR="0080436C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Art. 9º Fica criada a Comissão de Ética Eleitoral, com a seguinte constituição: </w:t>
      </w:r>
    </w:p>
    <w:p w14:paraId="771EAD05" w14:textId="77777777" w:rsidR="0080436C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 – 02 (dois) representantes do Conselho Universitário, com os seus respectivos suplentes; </w:t>
      </w:r>
    </w:p>
    <w:p w14:paraId="6EE0927F" w14:textId="77777777" w:rsidR="0080436C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II – 02 (dois) representantes do Conselho Superior de Ensino, Pesquisa e Extensão, com os seus respectivos suplentes; </w:t>
      </w:r>
    </w:p>
    <w:p w14:paraId="386111BE" w14:textId="77777777" w:rsidR="0080436C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III – cada segmento da Comunidade Universitária (docente</w:t>
      </w:r>
      <w:r w:rsidR="00352645">
        <w:rPr>
          <w:rFonts w:ascii="Calibri Light" w:hAnsi="Calibri Light" w:cstheme="majorHAnsi"/>
          <w:sz w:val="24"/>
          <w:szCs w:val="24"/>
        </w:rPr>
        <w:t>s</w:t>
      </w:r>
      <w:r w:rsidRPr="00402413">
        <w:rPr>
          <w:rFonts w:ascii="Calibri Light" w:hAnsi="Calibri Light" w:cstheme="majorHAnsi"/>
          <w:sz w:val="24"/>
          <w:szCs w:val="24"/>
        </w:rPr>
        <w:t>, técnico</w:t>
      </w:r>
      <w:r w:rsidR="00352645">
        <w:rPr>
          <w:rFonts w:ascii="Calibri Light" w:hAnsi="Calibri Light" w:cstheme="majorHAnsi"/>
          <w:sz w:val="24"/>
          <w:szCs w:val="24"/>
        </w:rPr>
        <w:t xml:space="preserve">s </w:t>
      </w:r>
      <w:r w:rsidRPr="00402413">
        <w:rPr>
          <w:rFonts w:ascii="Calibri Light" w:hAnsi="Calibri Light" w:cstheme="majorHAnsi"/>
          <w:sz w:val="24"/>
          <w:szCs w:val="24"/>
        </w:rPr>
        <w:t>administrativo</w:t>
      </w:r>
      <w:r w:rsidR="00352645">
        <w:rPr>
          <w:rFonts w:ascii="Calibri Light" w:hAnsi="Calibri Light" w:cstheme="majorHAnsi"/>
          <w:sz w:val="24"/>
          <w:szCs w:val="24"/>
        </w:rPr>
        <w:t>s</w:t>
      </w:r>
      <w:r w:rsidRPr="00402413">
        <w:rPr>
          <w:rFonts w:ascii="Calibri Light" w:hAnsi="Calibri Light" w:cstheme="majorHAnsi"/>
          <w:sz w:val="24"/>
          <w:szCs w:val="24"/>
        </w:rPr>
        <w:t xml:space="preserve"> e discente</w:t>
      </w:r>
      <w:r w:rsidR="00352645">
        <w:rPr>
          <w:rFonts w:ascii="Calibri Light" w:hAnsi="Calibri Light" w:cstheme="majorHAnsi"/>
          <w:sz w:val="24"/>
          <w:szCs w:val="24"/>
        </w:rPr>
        <w:t>s</w:t>
      </w:r>
      <w:r w:rsidRPr="00402413">
        <w:rPr>
          <w:rFonts w:ascii="Calibri Light" w:hAnsi="Calibri Light" w:cstheme="majorHAnsi"/>
          <w:sz w:val="24"/>
          <w:szCs w:val="24"/>
        </w:rPr>
        <w:t xml:space="preserve">) poderá indicar um representante, com o seu respectivo suplente, através da ADUFPB, do SINTESPB, e do DCE/UFPB, respectivamente; </w:t>
      </w:r>
    </w:p>
    <w:p w14:paraId="7EF26662" w14:textId="77777777" w:rsidR="00F90C94" w:rsidRPr="00402413" w:rsidRDefault="009A4852" w:rsidP="00F90C94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lastRenderedPageBreak/>
        <w:t>IV –</w:t>
      </w:r>
      <w:r w:rsidR="00F90C94" w:rsidRPr="00F90C94">
        <w:rPr>
          <w:rFonts w:ascii="Calibri Light" w:hAnsi="Calibri Light" w:cstheme="majorHAnsi"/>
          <w:sz w:val="24"/>
          <w:szCs w:val="24"/>
        </w:rPr>
        <w:t xml:space="preserve"> </w:t>
      </w:r>
      <w:proofErr w:type="gramStart"/>
      <w:r w:rsidR="00F90C94">
        <w:rPr>
          <w:rFonts w:ascii="Calibri Light" w:hAnsi="Calibri Light" w:cstheme="majorHAnsi"/>
          <w:sz w:val="24"/>
          <w:szCs w:val="24"/>
        </w:rPr>
        <w:t>c</w:t>
      </w:r>
      <w:r w:rsidR="00F90C94" w:rsidRPr="00402413">
        <w:rPr>
          <w:rFonts w:ascii="Calibri Light" w:hAnsi="Calibri Light" w:cstheme="majorHAnsi"/>
          <w:sz w:val="24"/>
          <w:szCs w:val="24"/>
        </w:rPr>
        <w:t>ada</w:t>
      </w:r>
      <w:proofErr w:type="gramEnd"/>
      <w:r w:rsidR="00F90C94" w:rsidRPr="00402413">
        <w:rPr>
          <w:rFonts w:ascii="Calibri Light" w:hAnsi="Calibri Light" w:cstheme="majorHAnsi"/>
          <w:sz w:val="24"/>
          <w:szCs w:val="24"/>
        </w:rPr>
        <w:t xml:space="preserve"> candidato poderá indicar um representante junto à Comissão </w:t>
      </w:r>
      <w:r w:rsidR="00F90C94">
        <w:rPr>
          <w:rFonts w:ascii="Calibri Light" w:hAnsi="Calibri Light" w:cstheme="majorHAnsi"/>
          <w:sz w:val="24"/>
          <w:szCs w:val="24"/>
        </w:rPr>
        <w:t>de Ética Eleitoral</w:t>
      </w:r>
      <w:r w:rsidR="00F90C94" w:rsidRPr="00402413">
        <w:rPr>
          <w:rFonts w:ascii="Calibri Light" w:hAnsi="Calibri Light" w:cstheme="majorHAnsi"/>
          <w:sz w:val="24"/>
          <w:szCs w:val="24"/>
        </w:rPr>
        <w:t xml:space="preserve">, com direito a voz, porém sem direito a voto. </w:t>
      </w:r>
    </w:p>
    <w:p w14:paraId="344EBEEE" w14:textId="77777777" w:rsidR="0080436C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Art. 10. Compete à Comissão de Ética Eleitoral: </w:t>
      </w:r>
    </w:p>
    <w:p w14:paraId="4BFF77B8" w14:textId="77777777" w:rsidR="0080436C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fiscalizar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a propaganda dos candida</w:t>
      </w:r>
      <w:r w:rsidR="0080436C" w:rsidRPr="00402413">
        <w:rPr>
          <w:rFonts w:ascii="Calibri Light" w:hAnsi="Calibri Light" w:cstheme="majorHAnsi"/>
          <w:sz w:val="24"/>
          <w:szCs w:val="24"/>
        </w:rPr>
        <w:t>tos a Reitor(a)</w:t>
      </w:r>
      <w:r w:rsidRPr="00402413">
        <w:rPr>
          <w:rFonts w:ascii="Calibri Light" w:hAnsi="Calibri Light" w:cstheme="majorHAnsi"/>
          <w:sz w:val="24"/>
          <w:szCs w:val="24"/>
        </w:rPr>
        <w:t xml:space="preserve">; </w:t>
      </w:r>
    </w:p>
    <w:p w14:paraId="22A09DB8" w14:textId="77777777" w:rsidR="0080436C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II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receber, apurar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e emitir parecer sobre denúncias formais, acompanhadas de provas, de procedimentos ilícitos empregados na campanha eleitoral, inclusive a transgressão das normas que dispõem sobre a propaganda dos candidatos; </w:t>
      </w:r>
    </w:p>
    <w:p w14:paraId="06CF6773" w14:textId="77777777" w:rsidR="00854CDB" w:rsidRPr="00402413" w:rsidRDefault="00D45828" w:rsidP="00854CDB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III</w:t>
      </w:r>
      <w:r w:rsidR="009A4852" w:rsidRPr="00402413">
        <w:rPr>
          <w:rFonts w:ascii="Calibri Light" w:hAnsi="Calibri Light" w:cstheme="majorHAnsi"/>
          <w:sz w:val="24"/>
          <w:szCs w:val="24"/>
        </w:rPr>
        <w:t xml:space="preserve"> </w:t>
      </w:r>
      <w:r w:rsidR="00854CDB">
        <w:rPr>
          <w:rFonts w:ascii="Calibri Light" w:hAnsi="Calibri Light" w:cstheme="majorHAnsi"/>
          <w:sz w:val="24"/>
          <w:szCs w:val="24"/>
        </w:rPr>
        <w:t>–</w:t>
      </w:r>
      <w:r w:rsidR="009A4852" w:rsidRPr="00402413">
        <w:rPr>
          <w:rFonts w:ascii="Calibri Light" w:hAnsi="Calibri Light" w:cstheme="majorHAnsi"/>
          <w:sz w:val="24"/>
          <w:szCs w:val="24"/>
        </w:rPr>
        <w:t xml:space="preserve"> </w:t>
      </w:r>
      <w:r w:rsidR="00854CDB" w:rsidRPr="00402413">
        <w:rPr>
          <w:rFonts w:ascii="Calibri Light" w:hAnsi="Calibri Light" w:cstheme="majorHAnsi"/>
          <w:sz w:val="24"/>
          <w:szCs w:val="24"/>
        </w:rPr>
        <w:t xml:space="preserve">deliberar sobre a impugnação de candidatura; </w:t>
      </w:r>
    </w:p>
    <w:p w14:paraId="5DC064D1" w14:textId="77777777" w:rsidR="0080436C" w:rsidRPr="00402413" w:rsidRDefault="00854CDB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>
        <w:rPr>
          <w:rFonts w:ascii="Calibri Light" w:hAnsi="Calibri Light" w:cstheme="majorHAnsi"/>
          <w:sz w:val="24"/>
          <w:szCs w:val="24"/>
        </w:rPr>
        <w:t xml:space="preserve">IV – </w:t>
      </w:r>
      <w:proofErr w:type="gramStart"/>
      <w:r w:rsidR="009A4852" w:rsidRPr="00402413">
        <w:rPr>
          <w:rFonts w:ascii="Calibri Light" w:hAnsi="Calibri Light" w:cstheme="majorHAnsi"/>
          <w:sz w:val="24"/>
          <w:szCs w:val="24"/>
        </w:rPr>
        <w:t>encaminhar</w:t>
      </w:r>
      <w:proofErr w:type="gramEnd"/>
      <w:r w:rsidR="009A4852" w:rsidRPr="00402413">
        <w:rPr>
          <w:rFonts w:ascii="Calibri Light" w:hAnsi="Calibri Light" w:cstheme="majorHAnsi"/>
          <w:sz w:val="24"/>
          <w:szCs w:val="24"/>
        </w:rPr>
        <w:t xml:space="preserve"> à Comissão Especial relatório conclusivo sobre as decisões tomadas. </w:t>
      </w:r>
    </w:p>
    <w:p w14:paraId="38E88F0D" w14:textId="77777777" w:rsidR="00402413" w:rsidRPr="00402413" w:rsidRDefault="00402413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</w:p>
    <w:p w14:paraId="4CC4B97E" w14:textId="77777777" w:rsidR="0080436C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CAPÍTULO IV </w:t>
      </w:r>
      <w:r w:rsidR="00402413" w:rsidRPr="00402413">
        <w:rPr>
          <w:rFonts w:ascii="Calibri Light" w:hAnsi="Calibri Light" w:cstheme="majorHAnsi"/>
          <w:sz w:val="24"/>
          <w:szCs w:val="24"/>
        </w:rPr>
        <w:t xml:space="preserve">– </w:t>
      </w:r>
      <w:r w:rsidRPr="00402413">
        <w:rPr>
          <w:rFonts w:ascii="Calibri Light" w:hAnsi="Calibri Light" w:cstheme="majorHAnsi"/>
          <w:sz w:val="24"/>
          <w:szCs w:val="24"/>
        </w:rPr>
        <w:t xml:space="preserve">DA INSCRIÇÃO DOS CANDIDATOS </w:t>
      </w:r>
    </w:p>
    <w:p w14:paraId="320CF376" w14:textId="77777777" w:rsidR="001A7675" w:rsidRPr="00402413" w:rsidRDefault="009A4852" w:rsidP="00732D69">
      <w:pPr>
        <w:pStyle w:val="textbody"/>
        <w:spacing w:before="0" w:beforeAutospacing="0" w:after="0" w:afterAutospacing="0" w:line="360" w:lineRule="auto"/>
        <w:jc w:val="both"/>
        <w:rPr>
          <w:rFonts w:ascii="Calibri Light" w:hAnsi="Calibri Light" w:cstheme="majorHAnsi"/>
          <w:color w:val="000000"/>
        </w:rPr>
      </w:pPr>
      <w:r w:rsidRPr="00402413">
        <w:rPr>
          <w:rFonts w:ascii="Calibri Light" w:hAnsi="Calibri Light" w:cstheme="majorHAnsi"/>
        </w:rPr>
        <w:t xml:space="preserve">Art. 11. </w:t>
      </w:r>
      <w:bookmarkStart w:id="1" w:name="art4"/>
      <w:bookmarkEnd w:id="1"/>
      <w:r w:rsidR="001A7675" w:rsidRPr="00402413">
        <w:rPr>
          <w:rFonts w:ascii="Calibri Light" w:hAnsi="Calibri Light" w:cstheme="majorHAnsi"/>
          <w:color w:val="000000"/>
        </w:rPr>
        <w:t>Somente podem se candidatar ao cargo de</w:t>
      </w:r>
      <w:r w:rsidR="00784C70">
        <w:rPr>
          <w:rFonts w:ascii="Calibri Light" w:hAnsi="Calibri Light" w:cstheme="majorHAnsi"/>
          <w:color w:val="000000"/>
        </w:rPr>
        <w:t xml:space="preserve"> R</w:t>
      </w:r>
      <w:r w:rsidR="001A7675" w:rsidRPr="00402413">
        <w:rPr>
          <w:rFonts w:ascii="Calibri Light" w:hAnsi="Calibri Light" w:cstheme="majorHAnsi"/>
          <w:color w:val="000000"/>
        </w:rPr>
        <w:t>eitor</w:t>
      </w:r>
      <w:r w:rsidR="00784C70">
        <w:rPr>
          <w:rFonts w:ascii="Calibri Light" w:hAnsi="Calibri Light" w:cstheme="majorHAnsi"/>
          <w:color w:val="000000"/>
        </w:rPr>
        <w:t>(a)</w:t>
      </w:r>
      <w:r w:rsidR="001A7675" w:rsidRPr="00402413">
        <w:rPr>
          <w:rFonts w:ascii="Calibri Light" w:hAnsi="Calibri Light" w:cstheme="majorHAnsi"/>
          <w:color w:val="000000"/>
        </w:rPr>
        <w:t xml:space="preserve"> os docentes ocupantes de cargo efetivo que:</w:t>
      </w:r>
    </w:p>
    <w:p w14:paraId="35E4C3CB" w14:textId="77777777" w:rsidR="001A7675" w:rsidRPr="00402413" w:rsidRDefault="001A7675" w:rsidP="00732D69">
      <w:pPr>
        <w:pStyle w:val="textbody"/>
        <w:spacing w:before="0" w:beforeAutospacing="0" w:after="0" w:afterAutospacing="0" w:line="360" w:lineRule="auto"/>
        <w:jc w:val="both"/>
        <w:rPr>
          <w:rFonts w:ascii="Calibri Light" w:hAnsi="Calibri Light" w:cstheme="majorHAnsi"/>
          <w:color w:val="000000"/>
        </w:rPr>
      </w:pPr>
      <w:r w:rsidRPr="00402413">
        <w:rPr>
          <w:rFonts w:ascii="Calibri Light" w:hAnsi="Calibri Light" w:cstheme="majorHAnsi"/>
          <w:color w:val="000000"/>
        </w:rPr>
        <w:t xml:space="preserve">I - </w:t>
      </w:r>
      <w:proofErr w:type="gramStart"/>
      <w:r w:rsidRPr="00402413">
        <w:rPr>
          <w:rFonts w:ascii="Calibri Light" w:hAnsi="Calibri Light" w:cstheme="majorHAnsi"/>
          <w:color w:val="000000"/>
        </w:rPr>
        <w:t>possuam</w:t>
      </w:r>
      <w:proofErr w:type="gramEnd"/>
      <w:r w:rsidRPr="00402413">
        <w:rPr>
          <w:rFonts w:ascii="Calibri Light" w:hAnsi="Calibri Light" w:cstheme="majorHAnsi"/>
          <w:color w:val="000000"/>
        </w:rPr>
        <w:t xml:space="preserve"> o título de doutor</w:t>
      </w:r>
      <w:r w:rsidR="00784C70">
        <w:rPr>
          <w:rFonts w:ascii="Calibri Light" w:hAnsi="Calibri Light" w:cstheme="majorHAnsi"/>
          <w:color w:val="000000"/>
        </w:rPr>
        <w:t xml:space="preserve"> na classe D ou E;</w:t>
      </w:r>
    </w:p>
    <w:p w14:paraId="243818FE" w14:textId="77777777" w:rsidR="001A7675" w:rsidRDefault="001A7675" w:rsidP="00732D69">
      <w:pPr>
        <w:pStyle w:val="textbody"/>
        <w:spacing w:before="0" w:beforeAutospacing="0" w:after="0" w:afterAutospacing="0" w:line="360" w:lineRule="auto"/>
        <w:jc w:val="both"/>
        <w:rPr>
          <w:rFonts w:ascii="Calibri Light" w:hAnsi="Calibri Light" w:cstheme="majorHAnsi"/>
        </w:rPr>
      </w:pPr>
      <w:r w:rsidRPr="00402413">
        <w:rPr>
          <w:rFonts w:ascii="Calibri Light" w:hAnsi="Calibri Light" w:cstheme="majorHAnsi"/>
          <w:color w:val="000000"/>
        </w:rPr>
        <w:t>II - não estejam enquadrados nas hipóteses de inelegibilidade previstas no </w:t>
      </w:r>
      <w:hyperlink r:id="rId4" w:anchor="art1i" w:history="1">
        <w:r w:rsidRPr="00402413">
          <w:rPr>
            <w:rStyle w:val="Hyperlink"/>
            <w:rFonts w:ascii="Calibri Light" w:hAnsi="Calibri Light" w:cstheme="majorHAnsi"/>
            <w:color w:val="auto"/>
            <w:u w:val="none"/>
          </w:rPr>
          <w:t>inciso I do </w:t>
        </w:r>
        <w:r w:rsidRPr="00402413">
          <w:rPr>
            <w:rStyle w:val="Hyperlink"/>
            <w:rFonts w:ascii="Calibri Light" w:hAnsi="Calibri Light" w:cstheme="majorHAnsi"/>
            <w:bCs/>
            <w:color w:val="auto"/>
            <w:u w:val="none"/>
          </w:rPr>
          <w:t>caput</w:t>
        </w:r>
        <w:r w:rsidRPr="00402413">
          <w:rPr>
            <w:rStyle w:val="Hyperlink"/>
            <w:rFonts w:ascii="Calibri Light" w:hAnsi="Calibri Light" w:cstheme="majorHAnsi"/>
            <w:color w:val="auto"/>
            <w:u w:val="none"/>
          </w:rPr>
          <w:t> do art. 1º da Lei Complementar nº 64, de 18 de maio de 1990</w:t>
        </w:r>
      </w:hyperlink>
      <w:r w:rsidRPr="00402413">
        <w:rPr>
          <w:rFonts w:ascii="Calibri Light" w:hAnsi="Calibri Light" w:cstheme="majorHAnsi"/>
        </w:rPr>
        <w:t>.</w:t>
      </w:r>
    </w:p>
    <w:p w14:paraId="17237E60" w14:textId="77777777" w:rsidR="00A02318" w:rsidRPr="00402413" w:rsidRDefault="00A02318" w:rsidP="00732D69">
      <w:pPr>
        <w:pStyle w:val="textbody"/>
        <w:spacing w:before="0" w:beforeAutospacing="0" w:after="0" w:afterAutospacing="0" w:line="360" w:lineRule="auto"/>
        <w:jc w:val="both"/>
        <w:rPr>
          <w:rFonts w:ascii="Calibri Light" w:hAnsi="Calibri Light" w:cstheme="majorHAnsi"/>
        </w:rPr>
      </w:pPr>
      <w:r>
        <w:rPr>
          <w:rFonts w:ascii="Calibri Light" w:hAnsi="Calibri Light" w:cstheme="majorHAnsi"/>
        </w:rPr>
        <w:t>Parágrafo Único. Não poderá se candidatar o docente que tenha ocupado o cargo de Reitor(a) por dois mandatos consecutivos no período anterior à Consulta Eleitoral.</w:t>
      </w:r>
    </w:p>
    <w:p w14:paraId="47B3E1E5" w14:textId="77777777" w:rsidR="001A7675" w:rsidRPr="00402413" w:rsidRDefault="001A7675" w:rsidP="00732D69">
      <w:pPr>
        <w:pStyle w:val="textbody"/>
        <w:spacing w:before="0" w:beforeAutospacing="0" w:after="0" w:afterAutospacing="0" w:line="360" w:lineRule="auto"/>
        <w:jc w:val="both"/>
        <w:rPr>
          <w:rFonts w:ascii="Calibri Light" w:hAnsi="Calibri Light" w:cstheme="majorHAnsi"/>
          <w:color w:val="000000"/>
        </w:rPr>
      </w:pPr>
      <w:bookmarkStart w:id="2" w:name="art5"/>
      <w:bookmarkEnd w:id="2"/>
      <w:r w:rsidRPr="00402413">
        <w:rPr>
          <w:rFonts w:ascii="Calibri Light" w:hAnsi="Calibri Light" w:cstheme="majorHAnsi"/>
          <w:color w:val="000000"/>
        </w:rPr>
        <w:t xml:space="preserve">Art. </w:t>
      </w:r>
      <w:r w:rsidR="006B0439" w:rsidRPr="00402413">
        <w:rPr>
          <w:rFonts w:ascii="Calibri Light" w:hAnsi="Calibri Light" w:cstheme="majorHAnsi"/>
          <w:color w:val="000000"/>
        </w:rPr>
        <w:t>12</w:t>
      </w:r>
      <w:r w:rsidR="00402413">
        <w:rPr>
          <w:rFonts w:ascii="Calibri Light" w:hAnsi="Calibri Light" w:cstheme="majorHAnsi"/>
          <w:color w:val="000000"/>
        </w:rPr>
        <w:t>.</w:t>
      </w:r>
      <w:r w:rsidRPr="00402413">
        <w:rPr>
          <w:rFonts w:ascii="Calibri Light" w:hAnsi="Calibri Light" w:cstheme="majorHAnsi"/>
          <w:color w:val="000000"/>
        </w:rPr>
        <w:t xml:space="preserve">  O candidato a </w:t>
      </w:r>
      <w:r w:rsidR="00784C70">
        <w:rPr>
          <w:rFonts w:ascii="Calibri Light" w:hAnsi="Calibri Light" w:cstheme="majorHAnsi"/>
          <w:color w:val="000000"/>
        </w:rPr>
        <w:t>Reitor(a)</w:t>
      </w:r>
      <w:r w:rsidRPr="00402413">
        <w:rPr>
          <w:rFonts w:ascii="Calibri Light" w:hAnsi="Calibri Light" w:cstheme="majorHAnsi"/>
          <w:color w:val="000000"/>
        </w:rPr>
        <w:t xml:space="preserve"> fica automaticamente afastado de cargo em comissão ou função de confiança a partir da data de homologação da candidatura.</w:t>
      </w:r>
    </w:p>
    <w:p w14:paraId="5AEDF0CC" w14:textId="77777777" w:rsidR="001A7675" w:rsidRPr="00402413" w:rsidRDefault="001A7675" w:rsidP="00732D69">
      <w:pPr>
        <w:pStyle w:val="textbody"/>
        <w:spacing w:before="0" w:beforeAutospacing="0" w:after="0" w:afterAutospacing="0" w:line="360" w:lineRule="auto"/>
        <w:jc w:val="both"/>
        <w:rPr>
          <w:rFonts w:ascii="Calibri Light" w:hAnsi="Calibri Light" w:cstheme="majorHAnsi"/>
          <w:color w:val="000000"/>
        </w:rPr>
      </w:pPr>
      <w:r w:rsidRPr="00402413">
        <w:rPr>
          <w:rFonts w:ascii="Calibri Light" w:hAnsi="Calibri Light" w:cstheme="majorHAnsi"/>
          <w:color w:val="000000"/>
        </w:rPr>
        <w:t>Parágrafo único.  O afastamento de que trata o </w:t>
      </w:r>
      <w:r w:rsidRPr="00402413">
        <w:rPr>
          <w:rFonts w:ascii="Calibri Light" w:hAnsi="Calibri Light" w:cstheme="majorHAnsi"/>
          <w:bCs/>
          <w:color w:val="000000"/>
        </w:rPr>
        <w:t>caput </w:t>
      </w:r>
      <w:r w:rsidRPr="00402413">
        <w:rPr>
          <w:rFonts w:ascii="Calibri Light" w:hAnsi="Calibri Light" w:cstheme="majorHAnsi"/>
          <w:color w:val="000000"/>
        </w:rPr>
        <w:t>ocorrerá:</w:t>
      </w:r>
    </w:p>
    <w:p w14:paraId="753B9D72" w14:textId="77777777" w:rsidR="001A7675" w:rsidRPr="00402413" w:rsidRDefault="001A7675" w:rsidP="00732D69">
      <w:pPr>
        <w:pStyle w:val="textbody"/>
        <w:spacing w:before="0" w:beforeAutospacing="0" w:after="0" w:afterAutospacing="0" w:line="360" w:lineRule="auto"/>
        <w:jc w:val="both"/>
        <w:rPr>
          <w:rFonts w:ascii="Calibri Light" w:hAnsi="Calibri Light" w:cstheme="majorHAnsi"/>
          <w:color w:val="000000"/>
        </w:rPr>
      </w:pPr>
      <w:r w:rsidRPr="00402413">
        <w:rPr>
          <w:rFonts w:ascii="Calibri Light" w:hAnsi="Calibri Light" w:cstheme="majorHAnsi"/>
          <w:color w:val="000000"/>
        </w:rPr>
        <w:t xml:space="preserve">I - </w:t>
      </w:r>
      <w:proofErr w:type="gramStart"/>
      <w:r w:rsidRPr="00402413">
        <w:rPr>
          <w:rFonts w:ascii="Calibri Light" w:hAnsi="Calibri Light" w:cstheme="majorHAnsi"/>
          <w:color w:val="000000"/>
        </w:rPr>
        <w:t>com</w:t>
      </w:r>
      <w:proofErr w:type="gramEnd"/>
      <w:r w:rsidRPr="00402413">
        <w:rPr>
          <w:rFonts w:ascii="Calibri Light" w:hAnsi="Calibri Light" w:cstheme="majorHAnsi"/>
          <w:color w:val="000000"/>
        </w:rPr>
        <w:t xml:space="preserve"> prejuízo da remuneração do cargo em comissão ou da função de confiança;</w:t>
      </w:r>
    </w:p>
    <w:p w14:paraId="0B14085E" w14:textId="77777777" w:rsidR="001A7675" w:rsidRPr="00402413" w:rsidRDefault="001A7675" w:rsidP="00732D69">
      <w:pPr>
        <w:pStyle w:val="textbody"/>
        <w:spacing w:before="0" w:beforeAutospacing="0" w:after="0" w:afterAutospacing="0" w:line="360" w:lineRule="auto"/>
        <w:jc w:val="both"/>
        <w:rPr>
          <w:rFonts w:ascii="Calibri Light" w:hAnsi="Calibri Light" w:cstheme="majorHAnsi"/>
          <w:color w:val="000000"/>
        </w:rPr>
      </w:pPr>
      <w:r w:rsidRPr="00402413">
        <w:rPr>
          <w:rFonts w:ascii="Calibri Light" w:hAnsi="Calibri Light" w:cstheme="majorHAnsi"/>
          <w:color w:val="000000"/>
        </w:rPr>
        <w:t xml:space="preserve">II - </w:t>
      </w:r>
      <w:proofErr w:type="gramStart"/>
      <w:r w:rsidRPr="00402413">
        <w:rPr>
          <w:rFonts w:ascii="Calibri Light" w:hAnsi="Calibri Light" w:cstheme="majorHAnsi"/>
          <w:color w:val="000000"/>
        </w:rPr>
        <w:t>com</w:t>
      </w:r>
      <w:proofErr w:type="gramEnd"/>
      <w:r w:rsidRPr="00402413">
        <w:rPr>
          <w:rFonts w:ascii="Calibri Light" w:hAnsi="Calibri Light" w:cstheme="majorHAnsi"/>
          <w:color w:val="000000"/>
        </w:rPr>
        <w:t xml:space="preserve"> manutenção das parcelas remuneratórias permanentes;</w:t>
      </w:r>
    </w:p>
    <w:p w14:paraId="1A91ABA2" w14:textId="77777777" w:rsidR="001A7675" w:rsidRPr="00402413" w:rsidRDefault="001A7675" w:rsidP="00732D69">
      <w:pPr>
        <w:pStyle w:val="textbody"/>
        <w:spacing w:before="0" w:beforeAutospacing="0" w:after="0" w:afterAutospacing="0" w:line="360" w:lineRule="auto"/>
        <w:jc w:val="both"/>
        <w:rPr>
          <w:rFonts w:ascii="Calibri Light" w:hAnsi="Calibri Light" w:cstheme="majorHAnsi"/>
          <w:color w:val="000000"/>
        </w:rPr>
      </w:pPr>
      <w:r w:rsidRPr="00402413">
        <w:rPr>
          <w:rFonts w:ascii="Calibri Light" w:hAnsi="Calibri Light" w:cstheme="majorHAnsi"/>
          <w:color w:val="000000"/>
        </w:rPr>
        <w:t>III - sem dispensa das atividades do cargo efetivo; e</w:t>
      </w:r>
    </w:p>
    <w:p w14:paraId="61722324" w14:textId="77777777" w:rsidR="001A7675" w:rsidRPr="00402413" w:rsidRDefault="001A7675" w:rsidP="00732D69">
      <w:pPr>
        <w:pStyle w:val="textbody"/>
        <w:spacing w:before="0" w:beforeAutospacing="0" w:after="0" w:afterAutospacing="0" w:line="360" w:lineRule="auto"/>
        <w:jc w:val="both"/>
        <w:rPr>
          <w:rFonts w:ascii="Calibri Light" w:hAnsi="Calibri Light" w:cstheme="majorHAnsi"/>
          <w:color w:val="000000"/>
        </w:rPr>
      </w:pPr>
      <w:r w:rsidRPr="00402413">
        <w:rPr>
          <w:rFonts w:ascii="Calibri Light" w:hAnsi="Calibri Light" w:cstheme="majorHAnsi"/>
          <w:color w:val="000000"/>
        </w:rPr>
        <w:t xml:space="preserve">IV - </w:t>
      </w:r>
      <w:proofErr w:type="gramStart"/>
      <w:r w:rsidRPr="00402413">
        <w:rPr>
          <w:rFonts w:ascii="Calibri Light" w:hAnsi="Calibri Light" w:cstheme="majorHAnsi"/>
          <w:color w:val="000000"/>
        </w:rPr>
        <w:t>até</w:t>
      </w:r>
      <w:proofErr w:type="gramEnd"/>
      <w:r w:rsidRPr="00402413">
        <w:rPr>
          <w:rFonts w:ascii="Calibri Light" w:hAnsi="Calibri Light" w:cstheme="majorHAnsi"/>
          <w:color w:val="000000"/>
        </w:rPr>
        <w:t xml:space="preserve"> a homologação da </w:t>
      </w:r>
      <w:r w:rsidR="00A02318">
        <w:rPr>
          <w:rFonts w:ascii="Calibri Light" w:hAnsi="Calibri Light" w:cstheme="majorHAnsi"/>
          <w:color w:val="000000"/>
        </w:rPr>
        <w:t>C</w:t>
      </w:r>
      <w:r w:rsidRPr="00402413">
        <w:rPr>
          <w:rFonts w:ascii="Calibri Light" w:hAnsi="Calibri Light" w:cstheme="majorHAnsi"/>
          <w:color w:val="000000"/>
        </w:rPr>
        <w:t xml:space="preserve">onsulta pelo </w:t>
      </w:r>
      <w:proofErr w:type="spellStart"/>
      <w:r w:rsidRPr="00402413">
        <w:rPr>
          <w:rFonts w:ascii="Calibri Light" w:hAnsi="Calibri Light" w:cstheme="majorHAnsi"/>
          <w:color w:val="000000"/>
        </w:rPr>
        <w:t>C</w:t>
      </w:r>
      <w:r w:rsidR="00A02318">
        <w:rPr>
          <w:rFonts w:ascii="Calibri Light" w:hAnsi="Calibri Light" w:cstheme="majorHAnsi"/>
          <w:color w:val="000000"/>
        </w:rPr>
        <w:t>onsuni</w:t>
      </w:r>
      <w:proofErr w:type="spellEnd"/>
      <w:r w:rsidRPr="00402413">
        <w:rPr>
          <w:rFonts w:ascii="Calibri Light" w:hAnsi="Calibri Light" w:cstheme="majorHAnsi"/>
          <w:color w:val="000000"/>
        </w:rPr>
        <w:t>.</w:t>
      </w:r>
    </w:p>
    <w:p w14:paraId="72BB0C3E" w14:textId="77777777" w:rsidR="0080436C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1</w:t>
      </w:r>
      <w:r w:rsidR="006B0439" w:rsidRPr="00402413">
        <w:rPr>
          <w:rFonts w:ascii="Calibri Light" w:hAnsi="Calibri Light" w:cstheme="majorHAnsi"/>
          <w:sz w:val="24"/>
          <w:szCs w:val="24"/>
        </w:rPr>
        <w:t>3</w:t>
      </w:r>
      <w:r w:rsidRPr="00402413">
        <w:rPr>
          <w:rFonts w:ascii="Calibri Light" w:hAnsi="Calibri Light" w:cstheme="majorHAnsi"/>
          <w:sz w:val="24"/>
          <w:szCs w:val="24"/>
        </w:rPr>
        <w:t xml:space="preserve">. A inscrição dos postulantes a candidato a </w:t>
      </w:r>
      <w:r w:rsidR="00784C70">
        <w:rPr>
          <w:rFonts w:ascii="Calibri Light" w:hAnsi="Calibri Light" w:cstheme="majorHAnsi"/>
          <w:sz w:val="24"/>
          <w:szCs w:val="24"/>
        </w:rPr>
        <w:t>Reitor(a</w:t>
      </w:r>
      <w:r w:rsidR="00A02318">
        <w:rPr>
          <w:rFonts w:ascii="Calibri Light" w:hAnsi="Calibri Light" w:cstheme="majorHAnsi"/>
          <w:sz w:val="24"/>
          <w:szCs w:val="24"/>
        </w:rPr>
        <w:t>)</w:t>
      </w:r>
      <w:r w:rsidRPr="00402413">
        <w:rPr>
          <w:rFonts w:ascii="Calibri Light" w:hAnsi="Calibri Light" w:cstheme="majorHAnsi"/>
          <w:sz w:val="24"/>
          <w:szCs w:val="24"/>
        </w:rPr>
        <w:t xml:space="preserve"> será feita mediante requerimento, encaminhado à Presidência da Comissão Especial, indicando o cargo a que pretende concorrer. § </w:t>
      </w:r>
      <w:r w:rsidR="0080436C" w:rsidRPr="00402413">
        <w:rPr>
          <w:rFonts w:ascii="Calibri Light" w:hAnsi="Calibri Light" w:cstheme="majorHAnsi"/>
          <w:sz w:val="24"/>
          <w:szCs w:val="24"/>
        </w:rPr>
        <w:t>1º Só será aceita a inscrição de</w:t>
      </w:r>
      <w:r w:rsidRPr="00402413">
        <w:rPr>
          <w:rFonts w:ascii="Calibri Light" w:hAnsi="Calibri Light" w:cstheme="majorHAnsi"/>
          <w:sz w:val="24"/>
          <w:szCs w:val="24"/>
        </w:rPr>
        <w:t xml:space="preserve"> candidato a Reitor</w:t>
      </w:r>
      <w:r w:rsidR="0080436C" w:rsidRPr="00402413">
        <w:rPr>
          <w:rFonts w:ascii="Calibri Light" w:hAnsi="Calibri Light" w:cstheme="majorHAnsi"/>
          <w:sz w:val="24"/>
          <w:szCs w:val="24"/>
        </w:rPr>
        <w:t xml:space="preserve">(a). </w:t>
      </w:r>
    </w:p>
    <w:p w14:paraId="0CD1A382" w14:textId="77777777" w:rsidR="0080436C" w:rsidRPr="00402413" w:rsidRDefault="0080436C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§ 2º</w:t>
      </w:r>
      <w:r w:rsidR="009A4852" w:rsidRPr="00402413">
        <w:rPr>
          <w:rFonts w:ascii="Calibri Light" w:hAnsi="Calibri Light" w:cstheme="majorHAnsi"/>
          <w:sz w:val="24"/>
          <w:szCs w:val="24"/>
        </w:rPr>
        <w:t xml:space="preserve"> Caberá à Comissão Especial deferir o pedido, no prazo de até </w:t>
      </w:r>
      <w:r w:rsidR="00A02318">
        <w:rPr>
          <w:rFonts w:ascii="Calibri Light" w:hAnsi="Calibri Light" w:cstheme="majorHAnsi"/>
          <w:sz w:val="24"/>
          <w:szCs w:val="24"/>
        </w:rPr>
        <w:t>48 (</w:t>
      </w:r>
      <w:r w:rsidR="009A4852" w:rsidRPr="00402413">
        <w:rPr>
          <w:rFonts w:ascii="Calibri Light" w:hAnsi="Calibri Light" w:cstheme="majorHAnsi"/>
          <w:sz w:val="24"/>
          <w:szCs w:val="24"/>
        </w:rPr>
        <w:t>quarenta e oito</w:t>
      </w:r>
      <w:r w:rsidR="00A02318">
        <w:rPr>
          <w:rFonts w:ascii="Calibri Light" w:hAnsi="Calibri Light" w:cstheme="majorHAnsi"/>
          <w:sz w:val="24"/>
          <w:szCs w:val="24"/>
        </w:rPr>
        <w:t>)</w:t>
      </w:r>
      <w:r w:rsidR="009A4852" w:rsidRPr="00402413">
        <w:rPr>
          <w:rFonts w:ascii="Calibri Light" w:hAnsi="Calibri Light" w:cstheme="majorHAnsi"/>
          <w:sz w:val="24"/>
          <w:szCs w:val="24"/>
        </w:rPr>
        <w:t xml:space="preserve"> horas, se cumpridas as exigências contidas no artigo 11 desta Resolução. </w:t>
      </w:r>
    </w:p>
    <w:p w14:paraId="617A64CD" w14:textId="77777777" w:rsidR="00CE7381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1</w:t>
      </w:r>
      <w:r w:rsidR="006B0439" w:rsidRPr="00402413">
        <w:rPr>
          <w:rFonts w:ascii="Calibri Light" w:hAnsi="Calibri Light" w:cstheme="majorHAnsi"/>
          <w:sz w:val="24"/>
          <w:szCs w:val="24"/>
        </w:rPr>
        <w:t>4</w:t>
      </w:r>
      <w:r w:rsidRPr="00402413">
        <w:rPr>
          <w:rFonts w:ascii="Calibri Light" w:hAnsi="Calibri Light" w:cstheme="majorHAnsi"/>
          <w:sz w:val="24"/>
          <w:szCs w:val="24"/>
        </w:rPr>
        <w:t>. A inscrição dos candidatos será feita através de processo</w:t>
      </w:r>
      <w:r w:rsidR="00A02318">
        <w:rPr>
          <w:rFonts w:ascii="Calibri Light" w:hAnsi="Calibri Light" w:cstheme="majorHAnsi"/>
          <w:sz w:val="24"/>
          <w:szCs w:val="24"/>
        </w:rPr>
        <w:t xml:space="preserve"> eletrônico</w:t>
      </w:r>
      <w:r w:rsidRPr="00402413">
        <w:rPr>
          <w:rFonts w:ascii="Calibri Light" w:hAnsi="Calibri Light" w:cstheme="majorHAnsi"/>
          <w:sz w:val="24"/>
          <w:szCs w:val="24"/>
        </w:rPr>
        <w:t xml:space="preserve"> protocolado</w:t>
      </w:r>
      <w:r w:rsidR="00342102">
        <w:rPr>
          <w:rFonts w:ascii="Calibri Light" w:hAnsi="Calibri Light" w:cstheme="majorHAnsi"/>
          <w:sz w:val="24"/>
          <w:szCs w:val="24"/>
        </w:rPr>
        <w:t xml:space="preserve"> no </w:t>
      </w:r>
      <w:r w:rsidR="00342102" w:rsidRPr="00342102">
        <w:rPr>
          <w:rFonts w:asciiTheme="majorHAnsi" w:hAnsiTheme="majorHAnsi" w:cstheme="majorHAnsi"/>
          <w:sz w:val="24"/>
          <w:szCs w:val="24"/>
          <w:shd w:val="clear" w:color="auto" w:fill="FFFFFF"/>
        </w:rPr>
        <w:t>Sistema Integrado de Patrimônio, Administração e Contratos</w:t>
      </w:r>
      <w:r w:rsidR="00342102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– SIPAC</w:t>
      </w:r>
      <w:r w:rsidR="00342102" w:rsidRPr="00342102">
        <w:rPr>
          <w:rFonts w:asciiTheme="majorHAnsi" w:hAnsiTheme="majorHAnsi" w:cstheme="majorHAnsi"/>
          <w:sz w:val="24"/>
          <w:szCs w:val="24"/>
        </w:rPr>
        <w:t xml:space="preserve"> </w:t>
      </w:r>
      <w:r w:rsidR="00342102">
        <w:rPr>
          <w:rFonts w:asciiTheme="majorHAnsi" w:hAnsiTheme="majorHAnsi" w:cstheme="majorHAnsi"/>
          <w:sz w:val="24"/>
          <w:szCs w:val="24"/>
        </w:rPr>
        <w:t xml:space="preserve">através do endereço </w:t>
      </w:r>
      <w:hyperlink r:id="rId5" w:history="1">
        <w:r w:rsidR="00342102" w:rsidRPr="00342102">
          <w:rPr>
            <w:rStyle w:val="Hyperlink"/>
            <w:rFonts w:asciiTheme="majorHAnsi" w:hAnsiTheme="majorHAnsi" w:cstheme="majorHAnsi"/>
            <w:color w:val="auto"/>
            <w:sz w:val="24"/>
            <w:szCs w:val="24"/>
          </w:rPr>
          <w:t>https://sipac.ufpb.br/sipac</w:t>
        </w:r>
      </w:hyperlink>
      <w:r w:rsidRPr="00342102">
        <w:rPr>
          <w:rFonts w:ascii="Calibri Light" w:hAnsi="Calibri Light" w:cstheme="majorHAnsi"/>
          <w:sz w:val="24"/>
          <w:szCs w:val="24"/>
        </w:rPr>
        <w:t>,</w:t>
      </w:r>
      <w:r w:rsidRPr="00402413">
        <w:rPr>
          <w:rFonts w:ascii="Calibri Light" w:hAnsi="Calibri Light" w:cstheme="majorHAnsi"/>
          <w:sz w:val="24"/>
          <w:szCs w:val="24"/>
        </w:rPr>
        <w:t xml:space="preserve"> dirigido à Secretaria dos Órgãos Deliberativos da Administração Superior – SODS/UFPB</w:t>
      </w:r>
      <w:r w:rsidR="00342102">
        <w:rPr>
          <w:rFonts w:ascii="Calibri Light" w:hAnsi="Calibri Light" w:cstheme="majorHAnsi"/>
          <w:sz w:val="24"/>
          <w:szCs w:val="24"/>
        </w:rPr>
        <w:t xml:space="preserve"> (código SIPAC 11.00.02 – Conselhos Superiores).</w:t>
      </w:r>
    </w:p>
    <w:p w14:paraId="2F79FD9E" w14:textId="77777777" w:rsidR="00342102" w:rsidRDefault="00CE7381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>
        <w:rPr>
          <w:rFonts w:ascii="Calibri Light" w:hAnsi="Calibri Light" w:cstheme="majorHAnsi"/>
          <w:sz w:val="24"/>
          <w:szCs w:val="24"/>
        </w:rPr>
        <w:t xml:space="preserve">I – </w:t>
      </w:r>
      <w:proofErr w:type="gramStart"/>
      <w:r w:rsidR="009A4852" w:rsidRPr="00342102">
        <w:rPr>
          <w:rFonts w:ascii="Calibri Light" w:hAnsi="Calibri Light" w:cstheme="majorHAnsi"/>
          <w:sz w:val="24"/>
          <w:szCs w:val="24"/>
          <w:highlight w:val="yellow"/>
        </w:rPr>
        <w:t>o</w:t>
      </w:r>
      <w:proofErr w:type="gramEnd"/>
      <w:r w:rsidR="009A4852" w:rsidRPr="00342102">
        <w:rPr>
          <w:rFonts w:ascii="Calibri Light" w:hAnsi="Calibri Light" w:cstheme="majorHAnsi"/>
          <w:sz w:val="24"/>
          <w:szCs w:val="24"/>
          <w:highlight w:val="yellow"/>
        </w:rPr>
        <w:t xml:space="preserve"> período </w:t>
      </w:r>
      <w:r w:rsidR="00342102">
        <w:rPr>
          <w:rFonts w:ascii="Calibri Light" w:hAnsi="Calibri Light" w:cstheme="majorHAnsi"/>
          <w:sz w:val="24"/>
          <w:szCs w:val="24"/>
          <w:highlight w:val="yellow"/>
        </w:rPr>
        <w:t xml:space="preserve">de inscrição será </w:t>
      </w:r>
      <w:r w:rsidR="009A4852" w:rsidRPr="00342102">
        <w:rPr>
          <w:rFonts w:ascii="Calibri Light" w:hAnsi="Calibri Light" w:cstheme="majorHAnsi"/>
          <w:sz w:val="24"/>
          <w:szCs w:val="24"/>
          <w:highlight w:val="yellow"/>
        </w:rPr>
        <w:t xml:space="preserve">de </w:t>
      </w:r>
      <w:r w:rsidR="0091472C" w:rsidRPr="00342102">
        <w:rPr>
          <w:rFonts w:ascii="Calibri Light" w:hAnsi="Calibri Light" w:cstheme="majorHAnsi"/>
          <w:sz w:val="24"/>
          <w:szCs w:val="24"/>
          <w:highlight w:val="yellow"/>
        </w:rPr>
        <w:t>16</w:t>
      </w:r>
      <w:r w:rsidR="009A4852" w:rsidRPr="00342102">
        <w:rPr>
          <w:rFonts w:ascii="Calibri Light" w:hAnsi="Calibri Light" w:cstheme="majorHAnsi"/>
          <w:sz w:val="24"/>
          <w:szCs w:val="24"/>
          <w:highlight w:val="yellow"/>
        </w:rPr>
        <w:t xml:space="preserve"> a </w:t>
      </w:r>
      <w:r w:rsidR="0091472C" w:rsidRPr="00342102">
        <w:rPr>
          <w:rFonts w:ascii="Calibri Light" w:hAnsi="Calibri Light" w:cstheme="majorHAnsi"/>
          <w:sz w:val="24"/>
          <w:szCs w:val="24"/>
          <w:highlight w:val="yellow"/>
        </w:rPr>
        <w:t>20</w:t>
      </w:r>
      <w:r w:rsidR="009A4852" w:rsidRPr="00342102">
        <w:rPr>
          <w:rFonts w:ascii="Calibri Light" w:hAnsi="Calibri Light" w:cstheme="majorHAnsi"/>
          <w:sz w:val="24"/>
          <w:szCs w:val="24"/>
          <w:highlight w:val="yellow"/>
        </w:rPr>
        <w:t xml:space="preserve"> de </w:t>
      </w:r>
      <w:r w:rsidR="0091472C" w:rsidRPr="00342102">
        <w:rPr>
          <w:rFonts w:ascii="Calibri Light" w:hAnsi="Calibri Light" w:cstheme="majorHAnsi"/>
          <w:sz w:val="24"/>
          <w:szCs w:val="24"/>
          <w:highlight w:val="yellow"/>
        </w:rPr>
        <w:t>março</w:t>
      </w:r>
      <w:r w:rsidR="009A4852" w:rsidRPr="00342102">
        <w:rPr>
          <w:rFonts w:ascii="Calibri Light" w:hAnsi="Calibri Light" w:cstheme="majorHAnsi"/>
          <w:sz w:val="24"/>
          <w:szCs w:val="24"/>
          <w:highlight w:val="yellow"/>
        </w:rPr>
        <w:t xml:space="preserve"> de 20</w:t>
      </w:r>
      <w:r w:rsidR="00310289" w:rsidRPr="00342102">
        <w:rPr>
          <w:rFonts w:ascii="Calibri Light" w:hAnsi="Calibri Light" w:cstheme="majorHAnsi"/>
          <w:sz w:val="24"/>
          <w:szCs w:val="24"/>
          <w:highlight w:val="yellow"/>
        </w:rPr>
        <w:t>20</w:t>
      </w:r>
      <w:r w:rsidR="00D97B47">
        <w:rPr>
          <w:rFonts w:ascii="Calibri Light" w:hAnsi="Calibri Light" w:cstheme="majorHAnsi"/>
          <w:sz w:val="24"/>
          <w:szCs w:val="24"/>
        </w:rPr>
        <w:t>, sem prorrogação, com encerramento previsto para às 23 horas e 59 minutos do dia 20 de março de 2020</w:t>
      </w:r>
      <w:r w:rsidR="00342102">
        <w:rPr>
          <w:rFonts w:ascii="Calibri Light" w:hAnsi="Calibri Light" w:cstheme="majorHAnsi"/>
          <w:sz w:val="24"/>
          <w:szCs w:val="24"/>
        </w:rPr>
        <w:t>.</w:t>
      </w:r>
    </w:p>
    <w:p w14:paraId="76035483" w14:textId="77777777" w:rsidR="00CE7381" w:rsidRPr="00402413" w:rsidRDefault="00CE7381" w:rsidP="00CE7381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>
        <w:rPr>
          <w:rFonts w:ascii="Calibri Light" w:hAnsi="Calibri Light" w:cstheme="majorHAnsi"/>
          <w:sz w:val="24"/>
          <w:szCs w:val="24"/>
        </w:rPr>
        <w:t xml:space="preserve">II – </w:t>
      </w:r>
      <w:proofErr w:type="gramStart"/>
      <w:r>
        <w:rPr>
          <w:rFonts w:ascii="Calibri Light" w:hAnsi="Calibri Light" w:cstheme="majorHAnsi"/>
          <w:sz w:val="24"/>
          <w:szCs w:val="24"/>
        </w:rPr>
        <w:t>a</w:t>
      </w:r>
      <w:proofErr w:type="gramEnd"/>
      <w:r>
        <w:rPr>
          <w:rFonts w:ascii="Calibri Light" w:hAnsi="Calibri Light" w:cstheme="majorHAnsi"/>
          <w:sz w:val="24"/>
          <w:szCs w:val="24"/>
        </w:rPr>
        <w:t xml:space="preserve"> inscrição deverá ser realizada </w:t>
      </w:r>
      <w:r w:rsidRPr="00402413">
        <w:rPr>
          <w:rFonts w:ascii="Calibri Light" w:hAnsi="Calibri Light" w:cstheme="majorHAnsi"/>
          <w:sz w:val="24"/>
          <w:szCs w:val="24"/>
        </w:rPr>
        <w:t>mediante requerimento acompanhado do respectivo curriculum lattes</w:t>
      </w:r>
      <w:r w:rsidR="00D97B47">
        <w:rPr>
          <w:rFonts w:ascii="Calibri Light" w:hAnsi="Calibri Light" w:cstheme="majorHAnsi"/>
          <w:sz w:val="24"/>
          <w:szCs w:val="24"/>
        </w:rPr>
        <w:t xml:space="preserve"> atualizado</w:t>
      </w:r>
      <w:r w:rsidRPr="00402413">
        <w:rPr>
          <w:rFonts w:ascii="Calibri Light" w:hAnsi="Calibri Light" w:cstheme="majorHAnsi"/>
          <w:sz w:val="24"/>
          <w:szCs w:val="24"/>
        </w:rPr>
        <w:t>, de programa de trabalho</w:t>
      </w:r>
      <w:r>
        <w:rPr>
          <w:rFonts w:ascii="Calibri Light" w:hAnsi="Calibri Light" w:cstheme="majorHAnsi"/>
          <w:sz w:val="24"/>
          <w:szCs w:val="24"/>
        </w:rPr>
        <w:t>,</w:t>
      </w:r>
      <w:r w:rsidRPr="00402413">
        <w:rPr>
          <w:rFonts w:ascii="Calibri Light" w:hAnsi="Calibri Light" w:cstheme="majorHAnsi"/>
          <w:sz w:val="24"/>
          <w:szCs w:val="24"/>
        </w:rPr>
        <w:t xml:space="preserve"> e de uma declaração de aceitação dos termos da presente Resolução. </w:t>
      </w:r>
    </w:p>
    <w:p w14:paraId="78CE15AE" w14:textId="77777777" w:rsidR="00D97B47" w:rsidRPr="00402413" w:rsidRDefault="00D97B47" w:rsidP="00D97B47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D97B47">
        <w:rPr>
          <w:rFonts w:ascii="Calibri Light" w:hAnsi="Calibri Light" w:cstheme="majorHAnsi"/>
          <w:sz w:val="24"/>
          <w:szCs w:val="24"/>
        </w:rPr>
        <w:t>§ 1º Os candidatos deverão apresentar, no momento da inscrição, a comprovação de que requereram a desincompatibilização dos cargos de comissão, conforme</w:t>
      </w:r>
      <w:r>
        <w:rPr>
          <w:rFonts w:ascii="Calibri Light" w:hAnsi="Calibri Light" w:cstheme="majorHAnsi"/>
          <w:sz w:val="24"/>
          <w:szCs w:val="24"/>
        </w:rPr>
        <w:t xml:space="preserve"> o artigo 12 desta Resolução.</w:t>
      </w:r>
      <w:r w:rsidRPr="00402413">
        <w:rPr>
          <w:rFonts w:ascii="Calibri Light" w:hAnsi="Calibri Light" w:cstheme="majorHAnsi"/>
          <w:sz w:val="24"/>
          <w:szCs w:val="24"/>
        </w:rPr>
        <w:t xml:space="preserve"> </w:t>
      </w:r>
    </w:p>
    <w:p w14:paraId="1522AA3A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§ </w:t>
      </w:r>
      <w:r w:rsidR="00D97B47">
        <w:rPr>
          <w:rFonts w:ascii="Calibri Light" w:hAnsi="Calibri Light" w:cstheme="majorHAnsi"/>
          <w:sz w:val="24"/>
          <w:szCs w:val="24"/>
        </w:rPr>
        <w:t>2</w:t>
      </w:r>
      <w:r w:rsidRPr="00402413">
        <w:rPr>
          <w:rFonts w:ascii="Calibri Light" w:hAnsi="Calibri Light" w:cstheme="majorHAnsi"/>
          <w:sz w:val="24"/>
          <w:szCs w:val="24"/>
        </w:rPr>
        <w:t xml:space="preserve">º A relação </w:t>
      </w:r>
      <w:r w:rsidR="00D97B47">
        <w:rPr>
          <w:rFonts w:ascii="Calibri Light" w:hAnsi="Calibri Light" w:cstheme="majorHAnsi"/>
          <w:sz w:val="24"/>
          <w:szCs w:val="24"/>
        </w:rPr>
        <w:t xml:space="preserve">com as inscrições homologadas pela Comissão Especial </w:t>
      </w:r>
      <w:r w:rsidRPr="00402413">
        <w:rPr>
          <w:rFonts w:ascii="Calibri Light" w:hAnsi="Calibri Light" w:cstheme="majorHAnsi"/>
          <w:sz w:val="24"/>
          <w:szCs w:val="24"/>
        </w:rPr>
        <w:t xml:space="preserve">será </w:t>
      </w:r>
      <w:r w:rsidR="0090256B">
        <w:rPr>
          <w:rFonts w:ascii="Calibri Light" w:hAnsi="Calibri Light" w:cstheme="majorHAnsi"/>
          <w:sz w:val="24"/>
          <w:szCs w:val="24"/>
        </w:rPr>
        <w:t xml:space="preserve">divulgada na página da UFPB em até 72 (setenta e duas) horas após o </w:t>
      </w:r>
      <w:r w:rsidRPr="00402413">
        <w:rPr>
          <w:rFonts w:ascii="Calibri Light" w:hAnsi="Calibri Light" w:cstheme="majorHAnsi"/>
          <w:sz w:val="24"/>
          <w:szCs w:val="24"/>
        </w:rPr>
        <w:t xml:space="preserve">encerramento das inscrições. </w:t>
      </w:r>
    </w:p>
    <w:p w14:paraId="6DE929D7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§ </w:t>
      </w:r>
      <w:r w:rsidR="0090256B">
        <w:rPr>
          <w:rFonts w:ascii="Calibri Light" w:hAnsi="Calibri Light" w:cstheme="majorHAnsi"/>
          <w:sz w:val="24"/>
          <w:szCs w:val="24"/>
        </w:rPr>
        <w:t>3</w:t>
      </w:r>
      <w:r w:rsidRPr="00402413">
        <w:rPr>
          <w:rFonts w:ascii="Calibri Light" w:hAnsi="Calibri Light" w:cstheme="majorHAnsi"/>
          <w:sz w:val="24"/>
          <w:szCs w:val="24"/>
        </w:rPr>
        <w:t xml:space="preserve">º Caberá impugnação de candidaturas até 72 </w:t>
      </w:r>
      <w:r w:rsidR="00CE0C28">
        <w:rPr>
          <w:rFonts w:ascii="Calibri Light" w:hAnsi="Calibri Light" w:cstheme="majorHAnsi"/>
          <w:sz w:val="24"/>
          <w:szCs w:val="24"/>
        </w:rPr>
        <w:t xml:space="preserve">(setenta e duas) </w:t>
      </w:r>
      <w:r w:rsidRPr="00402413">
        <w:rPr>
          <w:rFonts w:ascii="Calibri Light" w:hAnsi="Calibri Light" w:cstheme="majorHAnsi"/>
          <w:sz w:val="24"/>
          <w:szCs w:val="24"/>
        </w:rPr>
        <w:t xml:space="preserve">horas após a divulgação da relação com os nomes dos inscritos. </w:t>
      </w:r>
    </w:p>
    <w:p w14:paraId="24F714D8" w14:textId="77777777" w:rsidR="006B0439" w:rsidRPr="00402413" w:rsidRDefault="006B0439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</w:p>
    <w:p w14:paraId="35E76023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CAPÍTULO V </w:t>
      </w:r>
      <w:r w:rsidR="00402413">
        <w:rPr>
          <w:rFonts w:ascii="Calibri Light" w:hAnsi="Calibri Light" w:cstheme="majorHAnsi"/>
          <w:sz w:val="24"/>
          <w:szCs w:val="24"/>
        </w:rPr>
        <w:t xml:space="preserve">– </w:t>
      </w:r>
      <w:r w:rsidRPr="00402413">
        <w:rPr>
          <w:rFonts w:ascii="Calibri Light" w:hAnsi="Calibri Light" w:cstheme="majorHAnsi"/>
          <w:sz w:val="24"/>
          <w:szCs w:val="24"/>
        </w:rPr>
        <w:t xml:space="preserve">DA DIVULGAÇÃO DAS CANDIDATURAS </w:t>
      </w:r>
    </w:p>
    <w:p w14:paraId="085FE500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1</w:t>
      </w:r>
      <w:r w:rsidR="006B0439" w:rsidRPr="00402413">
        <w:rPr>
          <w:rFonts w:ascii="Calibri Light" w:hAnsi="Calibri Light" w:cstheme="majorHAnsi"/>
          <w:sz w:val="24"/>
          <w:szCs w:val="24"/>
        </w:rPr>
        <w:t>5</w:t>
      </w:r>
      <w:r w:rsidRPr="00402413">
        <w:rPr>
          <w:rFonts w:ascii="Calibri Light" w:hAnsi="Calibri Light" w:cstheme="majorHAnsi"/>
          <w:sz w:val="24"/>
          <w:szCs w:val="24"/>
        </w:rPr>
        <w:t xml:space="preserve">. A divulgação das candidaturas deverá operar-se nos limites do debate de ideias e defesa das propostas contidas nos programas dos candidatos. </w:t>
      </w:r>
    </w:p>
    <w:p w14:paraId="61E0F303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1</w:t>
      </w:r>
      <w:r w:rsidR="006B0439" w:rsidRPr="00402413">
        <w:rPr>
          <w:rFonts w:ascii="Calibri Light" w:hAnsi="Calibri Light" w:cstheme="majorHAnsi"/>
          <w:sz w:val="24"/>
          <w:szCs w:val="24"/>
        </w:rPr>
        <w:t>6</w:t>
      </w:r>
      <w:r w:rsidRPr="00402413">
        <w:rPr>
          <w:rFonts w:ascii="Calibri Light" w:hAnsi="Calibri Light" w:cstheme="majorHAnsi"/>
          <w:sz w:val="24"/>
          <w:szCs w:val="24"/>
        </w:rPr>
        <w:t xml:space="preserve">. As formas de divulgação das candidaturas restringir-se-ão, exclusivamente, a debates, entrevistas e documentos, que poderão ser disponibilizadas na WEB, sendo a divulgação visual permitida em locais próprios, disponibilizados pela Administração Central para este fim e autorizados pela Comissão Especial, nos diferentes </w:t>
      </w:r>
      <w:proofErr w:type="spellStart"/>
      <w:r w:rsidRPr="00402413">
        <w:rPr>
          <w:rFonts w:ascii="Calibri Light" w:hAnsi="Calibri Light" w:cstheme="majorHAnsi"/>
          <w:sz w:val="24"/>
          <w:szCs w:val="24"/>
        </w:rPr>
        <w:t>campi</w:t>
      </w:r>
      <w:proofErr w:type="spellEnd"/>
      <w:r w:rsidRPr="00402413">
        <w:rPr>
          <w:rFonts w:ascii="Calibri Light" w:hAnsi="Calibri Light" w:cstheme="majorHAnsi"/>
          <w:sz w:val="24"/>
          <w:szCs w:val="24"/>
        </w:rPr>
        <w:t xml:space="preserve"> da UFPB, em igualdade de condições para os candidatos. </w:t>
      </w:r>
    </w:p>
    <w:p w14:paraId="0DD794E8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§ 1º Fica proibida a divulgação de candidaturas através de entrevistas, programas e fotos, em material institucional. </w:t>
      </w:r>
    </w:p>
    <w:p w14:paraId="22784174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§ 2º Será criada, após homologação das candidaturas, na </w:t>
      </w:r>
      <w:r w:rsidRPr="00CE0C28">
        <w:rPr>
          <w:rFonts w:ascii="Calibri Light" w:hAnsi="Calibri Light" w:cstheme="majorHAnsi"/>
          <w:i/>
          <w:iCs/>
          <w:sz w:val="24"/>
          <w:szCs w:val="24"/>
        </w:rPr>
        <w:t xml:space="preserve">home </w:t>
      </w:r>
      <w:proofErr w:type="spellStart"/>
      <w:r w:rsidRPr="00CE0C28">
        <w:rPr>
          <w:rFonts w:ascii="Calibri Light" w:hAnsi="Calibri Light" w:cstheme="majorHAnsi"/>
          <w:i/>
          <w:iCs/>
          <w:sz w:val="24"/>
          <w:szCs w:val="24"/>
        </w:rPr>
        <w:t>page</w:t>
      </w:r>
      <w:proofErr w:type="spellEnd"/>
      <w:r w:rsidRPr="00402413">
        <w:rPr>
          <w:rFonts w:ascii="Calibri Light" w:hAnsi="Calibri Light" w:cstheme="majorHAnsi"/>
          <w:sz w:val="24"/>
          <w:szCs w:val="24"/>
        </w:rPr>
        <w:t xml:space="preserve"> da UFPB um </w:t>
      </w:r>
      <w:r w:rsidRPr="00CE0C28">
        <w:rPr>
          <w:rFonts w:ascii="Calibri Light" w:hAnsi="Calibri Light" w:cstheme="majorHAnsi"/>
          <w:i/>
          <w:iCs/>
          <w:sz w:val="24"/>
          <w:szCs w:val="24"/>
        </w:rPr>
        <w:t>link</w:t>
      </w:r>
      <w:r w:rsidRPr="00402413">
        <w:rPr>
          <w:rFonts w:ascii="Calibri Light" w:hAnsi="Calibri Light" w:cstheme="majorHAnsi"/>
          <w:sz w:val="24"/>
          <w:szCs w:val="24"/>
        </w:rPr>
        <w:t xml:space="preserve"> onde a Comissão Especial disponibilizará foto, </w:t>
      </w:r>
      <w:r w:rsidRPr="00CE0C28">
        <w:rPr>
          <w:rFonts w:ascii="Calibri Light" w:hAnsi="Calibri Light" w:cstheme="majorHAnsi"/>
          <w:i/>
          <w:iCs/>
          <w:sz w:val="24"/>
          <w:szCs w:val="24"/>
        </w:rPr>
        <w:t>curriculum vitae</w:t>
      </w:r>
      <w:r w:rsidRPr="00402413">
        <w:rPr>
          <w:rFonts w:ascii="Calibri Light" w:hAnsi="Calibri Light" w:cstheme="majorHAnsi"/>
          <w:sz w:val="24"/>
          <w:szCs w:val="24"/>
        </w:rPr>
        <w:t xml:space="preserve"> e programa dos candidatos. </w:t>
      </w:r>
    </w:p>
    <w:p w14:paraId="7A73C951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§ 3º Fica proibida a distribuição de brindes (camisetas, bonés, chaveiros, réguas), pelos candidatos. </w:t>
      </w:r>
    </w:p>
    <w:p w14:paraId="46FF21E2" w14:textId="77777777" w:rsidR="00310289" w:rsidRPr="00402413" w:rsidRDefault="00310289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§ 4º </w:t>
      </w:r>
      <w:r w:rsidR="009A4852" w:rsidRPr="00402413">
        <w:rPr>
          <w:rFonts w:ascii="Calibri Light" w:hAnsi="Calibri Light" w:cstheme="majorHAnsi"/>
          <w:sz w:val="24"/>
          <w:szCs w:val="24"/>
        </w:rPr>
        <w:t xml:space="preserve">Fica proibido o transporte de eleitores e o fornecimento de alimentação e bebidas alcoólicas para os eleitores. </w:t>
      </w:r>
    </w:p>
    <w:p w14:paraId="44C3C5E0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lastRenderedPageBreak/>
        <w:t>§ 5</w:t>
      </w:r>
      <w:r w:rsidR="00310289" w:rsidRPr="00402413">
        <w:rPr>
          <w:rFonts w:ascii="Calibri Light" w:hAnsi="Calibri Light" w:cstheme="majorHAnsi"/>
          <w:sz w:val="24"/>
          <w:szCs w:val="24"/>
        </w:rPr>
        <w:t>º</w:t>
      </w:r>
      <w:r w:rsidRPr="00402413">
        <w:rPr>
          <w:rFonts w:ascii="Calibri Light" w:hAnsi="Calibri Light" w:cstheme="majorHAnsi"/>
          <w:sz w:val="24"/>
          <w:szCs w:val="24"/>
        </w:rPr>
        <w:t xml:space="preserve"> </w:t>
      </w:r>
      <w:r w:rsidR="006B0439" w:rsidRPr="00402413">
        <w:rPr>
          <w:rFonts w:ascii="Calibri Light" w:hAnsi="Calibri Light" w:cstheme="majorHAnsi"/>
          <w:sz w:val="24"/>
          <w:szCs w:val="24"/>
        </w:rPr>
        <w:t>Poderá ser r</w:t>
      </w:r>
      <w:r w:rsidRPr="00402413">
        <w:rPr>
          <w:rFonts w:ascii="Calibri Light" w:hAnsi="Calibri Light" w:cstheme="majorHAnsi"/>
          <w:sz w:val="24"/>
          <w:szCs w:val="24"/>
        </w:rPr>
        <w:t>ealiza</w:t>
      </w:r>
      <w:r w:rsidR="006B0439" w:rsidRPr="00402413">
        <w:rPr>
          <w:rFonts w:ascii="Calibri Light" w:hAnsi="Calibri Light" w:cstheme="majorHAnsi"/>
          <w:sz w:val="24"/>
          <w:szCs w:val="24"/>
        </w:rPr>
        <w:t>do</w:t>
      </w:r>
      <w:r w:rsidRPr="00402413">
        <w:rPr>
          <w:rFonts w:ascii="Calibri Light" w:hAnsi="Calibri Light" w:cstheme="majorHAnsi"/>
          <w:sz w:val="24"/>
          <w:szCs w:val="24"/>
        </w:rPr>
        <w:t xml:space="preserve"> um debate público no campus de João pessoa, de preferência, transmitid</w:t>
      </w:r>
      <w:r w:rsidR="006B0439" w:rsidRPr="00402413">
        <w:rPr>
          <w:rFonts w:ascii="Calibri Light" w:hAnsi="Calibri Light" w:cstheme="majorHAnsi"/>
          <w:sz w:val="24"/>
          <w:szCs w:val="24"/>
        </w:rPr>
        <w:t>o</w:t>
      </w:r>
      <w:r w:rsidRPr="00402413">
        <w:rPr>
          <w:rFonts w:ascii="Calibri Light" w:hAnsi="Calibri Light" w:cstheme="majorHAnsi"/>
          <w:sz w:val="24"/>
          <w:szCs w:val="24"/>
        </w:rPr>
        <w:t xml:space="preserve"> pela TV universitária, com data proposta pela Comissão Especial. </w:t>
      </w:r>
    </w:p>
    <w:p w14:paraId="258AF5FF" w14:textId="77777777" w:rsidR="00310289" w:rsidRPr="00402413" w:rsidRDefault="00310289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§ 6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 xml:space="preserve">º </w:t>
      </w:r>
      <w:r w:rsidR="009A4852" w:rsidRPr="00402413">
        <w:rPr>
          <w:rFonts w:ascii="Calibri Light" w:hAnsi="Calibri Light" w:cstheme="majorHAnsi"/>
          <w:sz w:val="24"/>
          <w:szCs w:val="24"/>
        </w:rPr>
        <w:t xml:space="preserve"> </w:t>
      </w:r>
      <w:r w:rsidR="006B0439" w:rsidRPr="00402413">
        <w:rPr>
          <w:rFonts w:ascii="Calibri Light" w:hAnsi="Calibri Light" w:cstheme="majorHAnsi"/>
          <w:sz w:val="24"/>
          <w:szCs w:val="24"/>
        </w:rPr>
        <w:t>Poderá</w:t>
      </w:r>
      <w:proofErr w:type="gramEnd"/>
      <w:r w:rsidR="006B0439" w:rsidRPr="00402413">
        <w:rPr>
          <w:rFonts w:ascii="Calibri Light" w:hAnsi="Calibri Light" w:cstheme="majorHAnsi"/>
          <w:sz w:val="24"/>
          <w:szCs w:val="24"/>
        </w:rPr>
        <w:t xml:space="preserve"> ser realizado </w:t>
      </w:r>
      <w:r w:rsidR="009A4852" w:rsidRPr="00402413">
        <w:rPr>
          <w:rFonts w:ascii="Calibri Light" w:hAnsi="Calibri Light" w:cstheme="majorHAnsi"/>
          <w:sz w:val="24"/>
          <w:szCs w:val="24"/>
        </w:rPr>
        <w:t xml:space="preserve">um debate público nos campi de Areia, Bananeiras e Litoral Norte, de acordo com calendário proposto pela Comissão Especial. </w:t>
      </w:r>
    </w:p>
    <w:p w14:paraId="5F0C0663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1</w:t>
      </w:r>
      <w:r w:rsidR="00D206DE" w:rsidRPr="00402413">
        <w:rPr>
          <w:rFonts w:ascii="Calibri Light" w:hAnsi="Calibri Light" w:cstheme="majorHAnsi"/>
          <w:sz w:val="24"/>
          <w:szCs w:val="24"/>
        </w:rPr>
        <w:t>7</w:t>
      </w:r>
      <w:r w:rsidRPr="00402413">
        <w:rPr>
          <w:rFonts w:ascii="Calibri Light" w:hAnsi="Calibri Light" w:cstheme="majorHAnsi"/>
          <w:sz w:val="24"/>
          <w:szCs w:val="24"/>
        </w:rPr>
        <w:t xml:space="preserve">. Não será permitido o uso de outdoors, bem como de propaganda sonora através de veículos de som, charangas e batucadas, dentro e fora dos </w:t>
      </w:r>
      <w:proofErr w:type="spellStart"/>
      <w:r w:rsidRPr="00402413">
        <w:rPr>
          <w:rFonts w:ascii="Calibri Light" w:hAnsi="Calibri Light" w:cstheme="majorHAnsi"/>
          <w:sz w:val="24"/>
          <w:szCs w:val="24"/>
        </w:rPr>
        <w:t>campi</w:t>
      </w:r>
      <w:proofErr w:type="spellEnd"/>
      <w:r w:rsidRPr="00402413">
        <w:rPr>
          <w:rFonts w:ascii="Calibri Light" w:hAnsi="Calibri Light" w:cstheme="majorHAnsi"/>
          <w:sz w:val="24"/>
          <w:szCs w:val="24"/>
        </w:rPr>
        <w:t xml:space="preserve"> da UFPB. </w:t>
      </w:r>
    </w:p>
    <w:p w14:paraId="6B5DDA21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1</w:t>
      </w:r>
      <w:r w:rsidR="00D206DE" w:rsidRPr="00402413">
        <w:rPr>
          <w:rFonts w:ascii="Calibri Light" w:hAnsi="Calibri Light" w:cstheme="majorHAnsi"/>
          <w:sz w:val="24"/>
          <w:szCs w:val="24"/>
        </w:rPr>
        <w:t>8</w:t>
      </w:r>
      <w:r w:rsidRPr="00402413">
        <w:rPr>
          <w:rFonts w:ascii="Calibri Light" w:hAnsi="Calibri Light" w:cstheme="majorHAnsi"/>
          <w:sz w:val="24"/>
          <w:szCs w:val="24"/>
        </w:rPr>
        <w:t>. Fica vedada a propaganda dos candidatos em rádio, televisão e jornais e sítios na WEB que não os criados pelos próprios candidatos, nos termos do artigo 1</w:t>
      </w:r>
      <w:r w:rsidR="006B0439" w:rsidRPr="00402413">
        <w:rPr>
          <w:rFonts w:ascii="Calibri Light" w:hAnsi="Calibri Light" w:cstheme="majorHAnsi"/>
          <w:sz w:val="24"/>
          <w:szCs w:val="24"/>
        </w:rPr>
        <w:t>6</w:t>
      </w:r>
      <w:r w:rsidRPr="00402413">
        <w:rPr>
          <w:rFonts w:ascii="Calibri Light" w:hAnsi="Calibri Light" w:cstheme="majorHAnsi"/>
          <w:sz w:val="24"/>
          <w:szCs w:val="24"/>
        </w:rPr>
        <w:t xml:space="preserve"> desta Resolução. </w:t>
      </w:r>
    </w:p>
    <w:p w14:paraId="0A861FD9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1</w:t>
      </w:r>
      <w:r w:rsidR="00D206DE" w:rsidRPr="00402413">
        <w:rPr>
          <w:rFonts w:ascii="Calibri Light" w:hAnsi="Calibri Light" w:cstheme="majorHAnsi"/>
          <w:sz w:val="24"/>
          <w:szCs w:val="24"/>
        </w:rPr>
        <w:t>9</w:t>
      </w:r>
      <w:r w:rsidRPr="00402413">
        <w:rPr>
          <w:rFonts w:ascii="Calibri Light" w:hAnsi="Calibri Light" w:cstheme="majorHAnsi"/>
          <w:sz w:val="24"/>
          <w:szCs w:val="24"/>
        </w:rPr>
        <w:t xml:space="preserve">. Fica proibida a abordagem e o convencimento de eleitores (boca de urna) no dia da </w:t>
      </w:r>
      <w:r w:rsidR="00CE0C28">
        <w:rPr>
          <w:rFonts w:ascii="Calibri Light" w:hAnsi="Calibri Light" w:cstheme="majorHAnsi"/>
          <w:sz w:val="24"/>
          <w:szCs w:val="24"/>
        </w:rPr>
        <w:t>Consulta</w:t>
      </w:r>
      <w:r w:rsidRPr="00402413">
        <w:rPr>
          <w:rFonts w:ascii="Calibri Light" w:hAnsi="Calibri Light" w:cstheme="majorHAnsi"/>
          <w:sz w:val="24"/>
          <w:szCs w:val="24"/>
        </w:rPr>
        <w:t xml:space="preserve"> Eleitoral</w:t>
      </w:r>
      <w:r w:rsidR="002018B4">
        <w:rPr>
          <w:rFonts w:ascii="Calibri Light" w:hAnsi="Calibri Light" w:cstheme="majorHAnsi"/>
          <w:sz w:val="24"/>
          <w:szCs w:val="24"/>
        </w:rPr>
        <w:t>,</w:t>
      </w:r>
      <w:r w:rsidRPr="00402413">
        <w:rPr>
          <w:rFonts w:ascii="Calibri Light" w:hAnsi="Calibri Light" w:cstheme="majorHAnsi"/>
          <w:sz w:val="24"/>
          <w:szCs w:val="24"/>
        </w:rPr>
        <w:t xml:space="preserve"> a menos de vinte metros dos locais de votação. </w:t>
      </w:r>
    </w:p>
    <w:p w14:paraId="5680850C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Art. </w:t>
      </w:r>
      <w:r w:rsidR="00D206DE" w:rsidRPr="00402413">
        <w:rPr>
          <w:rFonts w:ascii="Calibri Light" w:hAnsi="Calibri Light" w:cstheme="majorHAnsi"/>
          <w:sz w:val="24"/>
          <w:szCs w:val="24"/>
        </w:rPr>
        <w:t>20</w:t>
      </w:r>
      <w:r w:rsidRPr="00402413">
        <w:rPr>
          <w:rFonts w:ascii="Calibri Light" w:hAnsi="Calibri Light" w:cstheme="majorHAnsi"/>
          <w:sz w:val="24"/>
          <w:szCs w:val="24"/>
        </w:rPr>
        <w:t>. As pesquisas de intenção de votos que forem realizadas durante o período d</w:t>
      </w:r>
      <w:r w:rsidR="002018B4">
        <w:rPr>
          <w:rFonts w:ascii="Calibri Light" w:hAnsi="Calibri Light" w:cstheme="majorHAnsi"/>
          <w:sz w:val="24"/>
          <w:szCs w:val="24"/>
        </w:rPr>
        <w:t>e</w:t>
      </w:r>
      <w:r w:rsidRPr="00402413">
        <w:rPr>
          <w:rFonts w:ascii="Calibri Light" w:hAnsi="Calibri Light" w:cstheme="majorHAnsi"/>
          <w:sz w:val="24"/>
          <w:szCs w:val="24"/>
        </w:rPr>
        <w:t xml:space="preserve"> campanha, por iniciativa de membros da Comunidade Universitária, somente poderão ser divulgadas, observando-se o seguinte: </w:t>
      </w:r>
    </w:p>
    <w:p w14:paraId="1B7D0690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 –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apresentação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do relatório completo da pesquisa, contendo: </w:t>
      </w:r>
    </w:p>
    <w:p w14:paraId="267176B0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a) o nome e endereço da pessoa física ou jurídica que a realizou;</w:t>
      </w:r>
    </w:p>
    <w:p w14:paraId="69E31680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b) o nome do responsável pela coordenação da pesquisa; </w:t>
      </w:r>
    </w:p>
    <w:p w14:paraId="47E3212A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c) o nome do solicitante da pesquisa; </w:t>
      </w:r>
    </w:p>
    <w:p w14:paraId="6F7C1AFA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d) o universo pesquisado e a metodologia utilizada, descrita de maneira detalhada para a compreensão pública; </w:t>
      </w:r>
    </w:p>
    <w:p w14:paraId="0723D70B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II –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a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apresentação das pesquisas à Comissão Eleitoral deverá ocorrer até 48 (quarenta e oito) horas antes da data prevista para a sua divulgação; </w:t>
      </w:r>
    </w:p>
    <w:p w14:paraId="04FD7BF8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III – as pesquisas poderão ser divulgadas, no máximo, até 07 (</w:t>
      </w:r>
      <w:r w:rsidR="002018B4">
        <w:rPr>
          <w:rFonts w:ascii="Calibri Light" w:hAnsi="Calibri Light" w:cstheme="majorHAnsi"/>
          <w:sz w:val="24"/>
          <w:szCs w:val="24"/>
        </w:rPr>
        <w:t xml:space="preserve">sete) </w:t>
      </w:r>
      <w:r w:rsidRPr="00402413">
        <w:rPr>
          <w:rFonts w:ascii="Calibri Light" w:hAnsi="Calibri Light" w:cstheme="majorHAnsi"/>
          <w:sz w:val="24"/>
          <w:szCs w:val="24"/>
        </w:rPr>
        <w:t xml:space="preserve">dias antes da consulta a </w:t>
      </w:r>
      <w:r w:rsidR="002018B4">
        <w:rPr>
          <w:rFonts w:ascii="Calibri Light" w:hAnsi="Calibri Light" w:cstheme="majorHAnsi"/>
          <w:sz w:val="24"/>
          <w:szCs w:val="24"/>
        </w:rPr>
        <w:t>C</w:t>
      </w:r>
      <w:r w:rsidRPr="00402413">
        <w:rPr>
          <w:rFonts w:ascii="Calibri Light" w:hAnsi="Calibri Light" w:cstheme="majorHAnsi"/>
          <w:sz w:val="24"/>
          <w:szCs w:val="24"/>
        </w:rPr>
        <w:t xml:space="preserve">omunidade; </w:t>
      </w:r>
    </w:p>
    <w:p w14:paraId="0B898AB3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IV –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o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material de pesquisa apresentado à Comissão Eleitoral ficará à disposição do público na Secretaria da Comissão Eleitoral. </w:t>
      </w:r>
    </w:p>
    <w:p w14:paraId="369AB1F2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2</w:t>
      </w:r>
      <w:r w:rsidR="00D206DE" w:rsidRPr="00402413">
        <w:rPr>
          <w:rFonts w:ascii="Calibri Light" w:hAnsi="Calibri Light" w:cstheme="majorHAnsi"/>
          <w:sz w:val="24"/>
          <w:szCs w:val="24"/>
        </w:rPr>
        <w:t>1</w:t>
      </w:r>
      <w:r w:rsidRPr="00402413">
        <w:rPr>
          <w:rFonts w:ascii="Calibri Light" w:hAnsi="Calibri Light" w:cstheme="majorHAnsi"/>
          <w:sz w:val="24"/>
          <w:szCs w:val="24"/>
        </w:rPr>
        <w:t xml:space="preserve">. Os dispêndios com a divulgação das candidaturas serão de responsabilidade dos candidatos e grupos internos de apoio, sendo vedado, a qualquer título, o uso de recursos institucionais ou de fontes externas à Universidade. </w:t>
      </w:r>
    </w:p>
    <w:p w14:paraId="67A95E3D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Parágrafo único. É de inteira responsabilidade dos candidatos a reparação de qualquer dano ao Patrimônio Público. </w:t>
      </w:r>
    </w:p>
    <w:p w14:paraId="67913561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2</w:t>
      </w:r>
      <w:r w:rsidR="00D206DE" w:rsidRPr="00402413">
        <w:rPr>
          <w:rFonts w:ascii="Calibri Light" w:hAnsi="Calibri Light" w:cstheme="majorHAnsi"/>
          <w:sz w:val="24"/>
          <w:szCs w:val="24"/>
        </w:rPr>
        <w:t>2</w:t>
      </w:r>
      <w:r w:rsidRPr="00402413">
        <w:rPr>
          <w:rFonts w:ascii="Calibri Light" w:hAnsi="Calibri Light" w:cstheme="majorHAnsi"/>
          <w:sz w:val="24"/>
          <w:szCs w:val="24"/>
        </w:rPr>
        <w:t xml:space="preserve">. Os candidatos deverão manter atualizados os registros da origem e </w:t>
      </w:r>
      <w:r w:rsidR="002018B4">
        <w:rPr>
          <w:rFonts w:ascii="Calibri Light" w:hAnsi="Calibri Light" w:cstheme="majorHAnsi"/>
          <w:sz w:val="24"/>
          <w:szCs w:val="24"/>
        </w:rPr>
        <w:t xml:space="preserve">da </w:t>
      </w:r>
      <w:r w:rsidRPr="00402413">
        <w:rPr>
          <w:rFonts w:ascii="Calibri Light" w:hAnsi="Calibri Light" w:cstheme="majorHAnsi"/>
          <w:sz w:val="24"/>
          <w:szCs w:val="24"/>
        </w:rPr>
        <w:t xml:space="preserve">destinação dos recursos financeiros utilizados na campanha eleitoral e deverão apresentar relatório contábil </w:t>
      </w:r>
      <w:r w:rsidRPr="00402413">
        <w:rPr>
          <w:rFonts w:ascii="Calibri Light" w:hAnsi="Calibri Light" w:cstheme="majorHAnsi"/>
          <w:sz w:val="24"/>
          <w:szCs w:val="24"/>
        </w:rPr>
        <w:lastRenderedPageBreak/>
        <w:t xml:space="preserve">até três dias úteis após a realização da </w:t>
      </w:r>
      <w:r w:rsidR="002018B4">
        <w:rPr>
          <w:rFonts w:ascii="Calibri Light" w:hAnsi="Calibri Light" w:cstheme="majorHAnsi"/>
          <w:sz w:val="24"/>
          <w:szCs w:val="24"/>
        </w:rPr>
        <w:t>Consulta</w:t>
      </w:r>
      <w:r w:rsidRPr="00402413">
        <w:rPr>
          <w:rFonts w:ascii="Calibri Light" w:hAnsi="Calibri Light" w:cstheme="majorHAnsi"/>
          <w:sz w:val="24"/>
          <w:szCs w:val="24"/>
        </w:rPr>
        <w:t xml:space="preserve"> Eleitoral, podendo, a qualquer momento, o material registrado ser requisitado pela Comissão Eleitoral para análise. </w:t>
      </w:r>
    </w:p>
    <w:p w14:paraId="48B9C7AB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Parágrafo único. O limite de gastos de cada </w:t>
      </w:r>
      <w:r w:rsidR="00310289" w:rsidRPr="00402413">
        <w:rPr>
          <w:rFonts w:ascii="Calibri Light" w:hAnsi="Calibri Light" w:cstheme="majorHAnsi"/>
          <w:sz w:val="24"/>
          <w:szCs w:val="24"/>
        </w:rPr>
        <w:t>candidato</w:t>
      </w:r>
      <w:r w:rsidRPr="00402413">
        <w:rPr>
          <w:rFonts w:ascii="Calibri Light" w:hAnsi="Calibri Light" w:cstheme="majorHAnsi"/>
          <w:sz w:val="24"/>
          <w:szCs w:val="24"/>
        </w:rPr>
        <w:t xml:space="preserve"> ser</w:t>
      </w:r>
      <w:r w:rsidR="002018B4">
        <w:rPr>
          <w:rFonts w:ascii="Calibri Light" w:hAnsi="Calibri Light" w:cstheme="majorHAnsi"/>
          <w:sz w:val="24"/>
          <w:szCs w:val="24"/>
        </w:rPr>
        <w:t>á</w:t>
      </w:r>
      <w:r w:rsidRPr="00402413">
        <w:rPr>
          <w:rFonts w:ascii="Calibri Light" w:hAnsi="Calibri Light" w:cstheme="majorHAnsi"/>
          <w:sz w:val="24"/>
          <w:szCs w:val="24"/>
        </w:rPr>
        <w:t xml:space="preserve"> de R$100.000,00 (</w:t>
      </w:r>
      <w:r w:rsidR="002018B4">
        <w:rPr>
          <w:rFonts w:ascii="Calibri Light" w:hAnsi="Calibri Light" w:cstheme="majorHAnsi"/>
          <w:sz w:val="24"/>
          <w:szCs w:val="24"/>
        </w:rPr>
        <w:t>c</w:t>
      </w:r>
      <w:r w:rsidRPr="00402413">
        <w:rPr>
          <w:rFonts w:ascii="Calibri Light" w:hAnsi="Calibri Light" w:cstheme="majorHAnsi"/>
          <w:sz w:val="24"/>
          <w:szCs w:val="24"/>
        </w:rPr>
        <w:t xml:space="preserve">em </w:t>
      </w:r>
      <w:r w:rsidR="002018B4">
        <w:rPr>
          <w:rFonts w:ascii="Calibri Light" w:hAnsi="Calibri Light" w:cstheme="majorHAnsi"/>
          <w:sz w:val="24"/>
          <w:szCs w:val="24"/>
        </w:rPr>
        <w:t>m</w:t>
      </w:r>
      <w:r w:rsidRPr="00402413">
        <w:rPr>
          <w:rFonts w:ascii="Calibri Light" w:hAnsi="Calibri Light" w:cstheme="majorHAnsi"/>
          <w:sz w:val="24"/>
          <w:szCs w:val="24"/>
        </w:rPr>
        <w:t xml:space="preserve">il </w:t>
      </w:r>
      <w:r w:rsidR="002018B4">
        <w:rPr>
          <w:rFonts w:ascii="Calibri Light" w:hAnsi="Calibri Light" w:cstheme="majorHAnsi"/>
          <w:sz w:val="24"/>
          <w:szCs w:val="24"/>
        </w:rPr>
        <w:t>r</w:t>
      </w:r>
      <w:r w:rsidRPr="00402413">
        <w:rPr>
          <w:rFonts w:ascii="Calibri Light" w:hAnsi="Calibri Light" w:cstheme="majorHAnsi"/>
          <w:sz w:val="24"/>
          <w:szCs w:val="24"/>
        </w:rPr>
        <w:t xml:space="preserve">eais), para a Consulta Eleitoral. </w:t>
      </w:r>
    </w:p>
    <w:p w14:paraId="1A2DC783" w14:textId="141F57C9" w:rsidR="00402413" w:rsidRDefault="00402413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</w:p>
    <w:p w14:paraId="11777E22" w14:textId="302E9619" w:rsidR="005D0B8D" w:rsidRDefault="005D0B8D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</w:p>
    <w:p w14:paraId="06411C52" w14:textId="0AE82419" w:rsidR="005D0B8D" w:rsidRDefault="005D0B8D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</w:p>
    <w:p w14:paraId="06BD904D" w14:textId="77777777" w:rsidR="005D0B8D" w:rsidRDefault="005D0B8D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</w:p>
    <w:p w14:paraId="694B9EA4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CAPÍTULO VI </w:t>
      </w:r>
      <w:r w:rsidR="00402413">
        <w:rPr>
          <w:rFonts w:ascii="Calibri Light" w:hAnsi="Calibri Light" w:cstheme="majorHAnsi"/>
          <w:sz w:val="24"/>
          <w:szCs w:val="24"/>
        </w:rPr>
        <w:t xml:space="preserve">– </w:t>
      </w:r>
      <w:r w:rsidRPr="00402413">
        <w:rPr>
          <w:rFonts w:ascii="Calibri Light" w:hAnsi="Calibri Light" w:cstheme="majorHAnsi"/>
          <w:sz w:val="24"/>
          <w:szCs w:val="24"/>
        </w:rPr>
        <w:t xml:space="preserve">DO SISTEMA DE VOTAÇÃO </w:t>
      </w:r>
    </w:p>
    <w:p w14:paraId="1511E04F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2</w:t>
      </w:r>
      <w:r w:rsidR="00D206DE" w:rsidRPr="00402413">
        <w:rPr>
          <w:rFonts w:ascii="Calibri Light" w:hAnsi="Calibri Light" w:cstheme="majorHAnsi"/>
          <w:sz w:val="24"/>
          <w:szCs w:val="24"/>
        </w:rPr>
        <w:t>3</w:t>
      </w:r>
      <w:r w:rsidRPr="00402413">
        <w:rPr>
          <w:rFonts w:ascii="Calibri Light" w:hAnsi="Calibri Light" w:cstheme="majorHAnsi"/>
          <w:sz w:val="24"/>
          <w:szCs w:val="24"/>
        </w:rPr>
        <w:t>. A votação e a totalização dos votos serão feitas por sistema eletrônico, podendo a Comissão Especial e as Comissões Setoriais autorizar, em caráter excepcional, a cédula eleitoral impressa</w:t>
      </w:r>
      <w:r w:rsidR="004F3179">
        <w:rPr>
          <w:rFonts w:ascii="Calibri Light" w:hAnsi="Calibri Light" w:cstheme="majorHAnsi"/>
          <w:sz w:val="24"/>
          <w:szCs w:val="24"/>
        </w:rPr>
        <w:t xml:space="preserve"> para substituir eventualmente a urna eletrônica</w:t>
      </w:r>
      <w:r w:rsidRPr="00402413">
        <w:rPr>
          <w:rFonts w:ascii="Calibri Light" w:hAnsi="Calibri Light" w:cstheme="majorHAnsi"/>
          <w:sz w:val="24"/>
          <w:szCs w:val="24"/>
        </w:rPr>
        <w:t xml:space="preserve">. </w:t>
      </w:r>
    </w:p>
    <w:p w14:paraId="69D6EB4C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Parágrafo único. O sorteio para organização da </w:t>
      </w:r>
      <w:r w:rsidR="00E5658D">
        <w:rPr>
          <w:rFonts w:ascii="Calibri Light" w:hAnsi="Calibri Light" w:cstheme="majorHAnsi"/>
          <w:sz w:val="24"/>
          <w:szCs w:val="24"/>
        </w:rPr>
        <w:t>c</w:t>
      </w:r>
      <w:r w:rsidRPr="00402413">
        <w:rPr>
          <w:rFonts w:ascii="Calibri Light" w:hAnsi="Calibri Light" w:cstheme="majorHAnsi"/>
          <w:sz w:val="24"/>
          <w:szCs w:val="24"/>
        </w:rPr>
        <w:t xml:space="preserve">édula </w:t>
      </w:r>
      <w:r w:rsidR="00E5658D">
        <w:rPr>
          <w:rFonts w:ascii="Calibri Light" w:hAnsi="Calibri Light" w:cstheme="majorHAnsi"/>
          <w:sz w:val="24"/>
          <w:szCs w:val="24"/>
        </w:rPr>
        <w:t>e</w:t>
      </w:r>
      <w:r w:rsidRPr="00402413">
        <w:rPr>
          <w:rFonts w:ascii="Calibri Light" w:hAnsi="Calibri Light" w:cstheme="majorHAnsi"/>
          <w:sz w:val="24"/>
          <w:szCs w:val="24"/>
        </w:rPr>
        <w:t xml:space="preserve">leitoral será procedido pela Comissão Especial, facultada a presença de </w:t>
      </w:r>
      <w:r w:rsidR="002018B4">
        <w:rPr>
          <w:rFonts w:ascii="Calibri Light" w:hAnsi="Calibri Light" w:cstheme="majorHAnsi"/>
          <w:sz w:val="24"/>
          <w:szCs w:val="24"/>
        </w:rPr>
        <w:t>0</w:t>
      </w:r>
      <w:r w:rsidRPr="00402413">
        <w:rPr>
          <w:rFonts w:ascii="Calibri Light" w:hAnsi="Calibri Light" w:cstheme="majorHAnsi"/>
          <w:sz w:val="24"/>
          <w:szCs w:val="24"/>
        </w:rPr>
        <w:t xml:space="preserve">1 (um) representante de cada candidato, até 15 (quinze) dias da data determinada para o pleito, sendo previamente divulgados a data, horário e local de sua realização. </w:t>
      </w:r>
    </w:p>
    <w:p w14:paraId="750DB014" w14:textId="77777777" w:rsidR="00402413" w:rsidRDefault="00402413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</w:p>
    <w:p w14:paraId="2928D791" w14:textId="77777777" w:rsidR="00310289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CAPÍTULO VII </w:t>
      </w:r>
      <w:r w:rsidR="00402413">
        <w:rPr>
          <w:rFonts w:ascii="Calibri Light" w:hAnsi="Calibri Light" w:cstheme="majorHAnsi"/>
          <w:sz w:val="24"/>
          <w:szCs w:val="24"/>
        </w:rPr>
        <w:t xml:space="preserve">– </w:t>
      </w:r>
      <w:r w:rsidRPr="00402413">
        <w:rPr>
          <w:rFonts w:ascii="Calibri Light" w:hAnsi="Calibri Light" w:cstheme="majorHAnsi"/>
          <w:sz w:val="24"/>
          <w:szCs w:val="24"/>
        </w:rPr>
        <w:t xml:space="preserve">DAS MESAS RECEPTORAS DE VOTOS </w:t>
      </w:r>
    </w:p>
    <w:p w14:paraId="1EE2A986" w14:textId="77777777" w:rsidR="0096380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2</w:t>
      </w:r>
      <w:r w:rsidR="00D206DE" w:rsidRPr="00402413">
        <w:rPr>
          <w:rFonts w:ascii="Calibri Light" w:hAnsi="Calibri Light" w:cstheme="majorHAnsi"/>
          <w:sz w:val="24"/>
          <w:szCs w:val="24"/>
        </w:rPr>
        <w:t>4</w:t>
      </w:r>
      <w:r w:rsidRPr="00402413">
        <w:rPr>
          <w:rFonts w:ascii="Calibri Light" w:hAnsi="Calibri Light" w:cstheme="majorHAnsi"/>
          <w:sz w:val="24"/>
          <w:szCs w:val="24"/>
        </w:rPr>
        <w:t>. A mesa receptora de votos será composta, preferencialmente, de um docente, um servidor técnico</w:t>
      </w:r>
      <w:r w:rsidR="00352645">
        <w:rPr>
          <w:rFonts w:ascii="Calibri Light" w:hAnsi="Calibri Light" w:cstheme="majorHAnsi"/>
          <w:sz w:val="24"/>
          <w:szCs w:val="24"/>
        </w:rPr>
        <w:t xml:space="preserve"> </w:t>
      </w:r>
      <w:r w:rsidRPr="00402413">
        <w:rPr>
          <w:rFonts w:ascii="Calibri Light" w:hAnsi="Calibri Light" w:cstheme="majorHAnsi"/>
          <w:sz w:val="24"/>
          <w:szCs w:val="24"/>
        </w:rPr>
        <w:t xml:space="preserve">administrativo e de um discente, juntamente com os seus respectivos suplentes, previamente designados pela Comissão Especial. </w:t>
      </w:r>
    </w:p>
    <w:p w14:paraId="788E36F8" w14:textId="77777777" w:rsidR="0096380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§ 1º O Presidente da Mesa será </w:t>
      </w:r>
      <w:r w:rsidR="00F574D1">
        <w:rPr>
          <w:rFonts w:ascii="Calibri Light" w:hAnsi="Calibri Light" w:cstheme="majorHAnsi"/>
          <w:sz w:val="24"/>
          <w:szCs w:val="24"/>
        </w:rPr>
        <w:t>escolhido</w:t>
      </w:r>
      <w:r w:rsidRPr="00402413">
        <w:rPr>
          <w:rFonts w:ascii="Calibri Light" w:hAnsi="Calibri Light" w:cstheme="majorHAnsi"/>
          <w:sz w:val="24"/>
          <w:szCs w:val="24"/>
        </w:rPr>
        <w:t xml:space="preserve"> entre seus pares</w:t>
      </w:r>
      <w:r w:rsidR="00F574D1">
        <w:rPr>
          <w:rFonts w:ascii="Calibri Light" w:hAnsi="Calibri Light" w:cstheme="majorHAnsi"/>
          <w:sz w:val="24"/>
          <w:szCs w:val="24"/>
        </w:rPr>
        <w:t>,</w:t>
      </w:r>
      <w:r w:rsidRPr="00402413">
        <w:rPr>
          <w:rFonts w:ascii="Calibri Light" w:hAnsi="Calibri Light" w:cstheme="majorHAnsi"/>
          <w:sz w:val="24"/>
          <w:szCs w:val="24"/>
        </w:rPr>
        <w:t xml:space="preserve"> </w:t>
      </w:r>
      <w:r w:rsidR="00F574D1">
        <w:rPr>
          <w:rFonts w:ascii="Calibri Light" w:hAnsi="Calibri Light" w:cstheme="majorHAnsi"/>
          <w:sz w:val="24"/>
          <w:szCs w:val="24"/>
        </w:rPr>
        <w:t xml:space="preserve">e designado </w:t>
      </w:r>
      <w:r w:rsidRPr="00402413">
        <w:rPr>
          <w:rFonts w:ascii="Calibri Light" w:hAnsi="Calibri Light" w:cstheme="majorHAnsi"/>
          <w:sz w:val="24"/>
          <w:szCs w:val="24"/>
        </w:rPr>
        <w:t xml:space="preserve">pela Comissão Especial; </w:t>
      </w:r>
    </w:p>
    <w:p w14:paraId="02DFB844" w14:textId="77777777" w:rsidR="0096380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§ 2º O Presidente da Mesa receberá da Comissão Setorial o material necessário a todos os procedimentos da </w:t>
      </w:r>
      <w:r w:rsidR="00F574D1">
        <w:rPr>
          <w:rFonts w:ascii="Calibri Light" w:hAnsi="Calibri Light" w:cstheme="majorHAnsi"/>
          <w:sz w:val="24"/>
          <w:szCs w:val="24"/>
        </w:rPr>
        <w:t>Consulta</w:t>
      </w:r>
      <w:r w:rsidRPr="00402413">
        <w:rPr>
          <w:rFonts w:ascii="Calibri Light" w:hAnsi="Calibri Light" w:cstheme="majorHAnsi"/>
          <w:sz w:val="24"/>
          <w:szCs w:val="24"/>
        </w:rPr>
        <w:t xml:space="preserve"> Eleitoral; </w:t>
      </w:r>
    </w:p>
    <w:p w14:paraId="5BACB908" w14:textId="77777777" w:rsidR="0096380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§ 3º Cabe ao Presidente da Mesa dirimir todas as dúvidas e problemas suscitados por ocasião dos trabalhos; </w:t>
      </w:r>
    </w:p>
    <w:p w14:paraId="0C4347D2" w14:textId="77777777" w:rsidR="0096380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§ 4º Das decisões do Presidente da Mesa cabe recurso à Comissão Especial; </w:t>
      </w:r>
    </w:p>
    <w:p w14:paraId="0C26FA97" w14:textId="77777777" w:rsidR="0096380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§ 5º Na falta de qualquer dos representantes das categorias mencionadas no caput deste artigo, os substitutos poderão ser designados pela Comissão Setorial de cada Campus, entre as demais categorias participantes. </w:t>
      </w:r>
    </w:p>
    <w:p w14:paraId="4E682847" w14:textId="77777777" w:rsidR="0096380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lastRenderedPageBreak/>
        <w:t>Art. 2</w:t>
      </w:r>
      <w:r w:rsidR="00D206DE" w:rsidRPr="00402413">
        <w:rPr>
          <w:rFonts w:ascii="Calibri Light" w:hAnsi="Calibri Light" w:cstheme="majorHAnsi"/>
          <w:sz w:val="24"/>
          <w:szCs w:val="24"/>
        </w:rPr>
        <w:t>5</w:t>
      </w:r>
      <w:r w:rsidRPr="00402413">
        <w:rPr>
          <w:rFonts w:ascii="Calibri Light" w:hAnsi="Calibri Light" w:cstheme="majorHAnsi"/>
          <w:sz w:val="24"/>
          <w:szCs w:val="24"/>
        </w:rPr>
        <w:t xml:space="preserve">. Em caso de ausência eventual do Presidente da Mesa, assumirá em seu lugar o membro titular da </w:t>
      </w:r>
      <w:r w:rsidR="004F3179">
        <w:rPr>
          <w:rFonts w:ascii="Calibri Light" w:hAnsi="Calibri Light" w:cstheme="majorHAnsi"/>
          <w:sz w:val="24"/>
          <w:szCs w:val="24"/>
        </w:rPr>
        <w:t>M</w:t>
      </w:r>
      <w:r w:rsidRPr="00402413">
        <w:rPr>
          <w:rFonts w:ascii="Calibri Light" w:hAnsi="Calibri Light" w:cstheme="majorHAnsi"/>
          <w:sz w:val="24"/>
          <w:szCs w:val="24"/>
        </w:rPr>
        <w:t xml:space="preserve">esa mais antigo no âmbito da UFPB. </w:t>
      </w:r>
    </w:p>
    <w:p w14:paraId="0CDE1931" w14:textId="77777777" w:rsidR="0096380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Parágrafo único. Retornando, o Presidente da Mesa reassumirá suas funções. </w:t>
      </w:r>
    </w:p>
    <w:p w14:paraId="3F7927C5" w14:textId="77777777" w:rsidR="0096380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2</w:t>
      </w:r>
      <w:r w:rsidR="00D206DE" w:rsidRPr="00402413">
        <w:rPr>
          <w:rFonts w:ascii="Calibri Light" w:hAnsi="Calibri Light" w:cstheme="majorHAnsi"/>
          <w:sz w:val="24"/>
          <w:szCs w:val="24"/>
        </w:rPr>
        <w:t>6</w:t>
      </w:r>
      <w:r w:rsidRPr="00402413">
        <w:rPr>
          <w:rFonts w:ascii="Calibri Light" w:hAnsi="Calibri Light" w:cstheme="majorHAnsi"/>
          <w:sz w:val="24"/>
          <w:szCs w:val="24"/>
        </w:rPr>
        <w:t xml:space="preserve">. Aos componentes da mesa receptora de votos é proibida a prática de propaganda ou qualquer manifestação relacionada aos candidatos, sendo vedado, inclusive, portar distintivos, adesivos, camisetas ou algo que identifique suas preferências ou rejeições a qualquer um dos candidatos concorrentes. </w:t>
      </w:r>
    </w:p>
    <w:p w14:paraId="25F78889" w14:textId="77777777" w:rsidR="0096380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§ 1º Os candidatos, seus representantes, delegados e fiscais não estão sujeitos a esta restrição, desde que respeitem o disposto no art. 18 desta Resolução. </w:t>
      </w:r>
    </w:p>
    <w:p w14:paraId="243DACB0" w14:textId="77777777" w:rsidR="0096380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§ 2º Na área reservada para votação não poderá conter propaganda dos candidatos. </w:t>
      </w:r>
    </w:p>
    <w:p w14:paraId="6D16A943" w14:textId="77777777" w:rsidR="0096380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§ 3º Será permitido o acesso às seções eleitorais de todos os candidatos registrados, unicamente para fins de votação e fiscalização. </w:t>
      </w:r>
    </w:p>
    <w:p w14:paraId="19685A91" w14:textId="77777777" w:rsidR="0096380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2</w:t>
      </w:r>
      <w:r w:rsidR="00D206DE" w:rsidRPr="00402413">
        <w:rPr>
          <w:rFonts w:ascii="Calibri Light" w:hAnsi="Calibri Light" w:cstheme="majorHAnsi"/>
          <w:sz w:val="24"/>
          <w:szCs w:val="24"/>
        </w:rPr>
        <w:t>7</w:t>
      </w:r>
      <w:r w:rsidRPr="00402413">
        <w:rPr>
          <w:rFonts w:ascii="Calibri Light" w:hAnsi="Calibri Light" w:cstheme="majorHAnsi"/>
          <w:sz w:val="24"/>
          <w:szCs w:val="24"/>
        </w:rPr>
        <w:t xml:space="preserve">. No início dos trabalhos, se a mesa receptora não estiver constituída do número mínimo de </w:t>
      </w:r>
      <w:r w:rsidR="00F574D1">
        <w:rPr>
          <w:rFonts w:ascii="Calibri Light" w:hAnsi="Calibri Light" w:cstheme="majorHAnsi"/>
          <w:sz w:val="24"/>
          <w:szCs w:val="24"/>
        </w:rPr>
        <w:t xml:space="preserve">02 </w:t>
      </w:r>
      <w:r w:rsidR="00F574D1" w:rsidRPr="00402413">
        <w:rPr>
          <w:rFonts w:ascii="Calibri Light" w:hAnsi="Calibri Light" w:cstheme="majorHAnsi"/>
          <w:sz w:val="24"/>
          <w:szCs w:val="24"/>
        </w:rPr>
        <w:t>(dois)</w:t>
      </w:r>
      <w:r w:rsidR="00F574D1">
        <w:rPr>
          <w:rFonts w:ascii="Calibri Light" w:hAnsi="Calibri Light" w:cstheme="majorHAnsi"/>
          <w:sz w:val="24"/>
          <w:szCs w:val="24"/>
        </w:rPr>
        <w:t xml:space="preserve"> </w:t>
      </w:r>
      <w:r w:rsidRPr="00402413">
        <w:rPr>
          <w:rFonts w:ascii="Calibri Light" w:hAnsi="Calibri Light" w:cstheme="majorHAnsi"/>
          <w:sz w:val="24"/>
          <w:szCs w:val="24"/>
        </w:rPr>
        <w:t xml:space="preserve">integrantes, os mesários presentes deverão comunicar o fato à Comissão Setorial ou Especial, de imediato, para preenchimento. </w:t>
      </w:r>
    </w:p>
    <w:p w14:paraId="53671D74" w14:textId="77777777" w:rsidR="0096380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Parágrafo único. Supridas as eventuais deficiências, o Presidente </w:t>
      </w:r>
      <w:r w:rsidR="00F574D1">
        <w:rPr>
          <w:rFonts w:ascii="Calibri Light" w:hAnsi="Calibri Light" w:cstheme="majorHAnsi"/>
          <w:sz w:val="24"/>
          <w:szCs w:val="24"/>
        </w:rPr>
        <w:t xml:space="preserve">da Mesa </w:t>
      </w:r>
      <w:r w:rsidRPr="00402413">
        <w:rPr>
          <w:rFonts w:ascii="Calibri Light" w:hAnsi="Calibri Light" w:cstheme="majorHAnsi"/>
          <w:sz w:val="24"/>
          <w:szCs w:val="24"/>
        </w:rPr>
        <w:t xml:space="preserve">declarará iniciados os trabalhos. </w:t>
      </w:r>
    </w:p>
    <w:p w14:paraId="35E1CE7F" w14:textId="77777777" w:rsidR="0096380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2</w:t>
      </w:r>
      <w:r w:rsidR="00D206DE" w:rsidRPr="00402413">
        <w:rPr>
          <w:rFonts w:ascii="Calibri Light" w:hAnsi="Calibri Light" w:cstheme="majorHAnsi"/>
          <w:sz w:val="24"/>
          <w:szCs w:val="24"/>
        </w:rPr>
        <w:t>8</w:t>
      </w:r>
      <w:r w:rsidRPr="00402413">
        <w:rPr>
          <w:rFonts w:ascii="Calibri Light" w:hAnsi="Calibri Light" w:cstheme="majorHAnsi"/>
          <w:sz w:val="24"/>
          <w:szCs w:val="24"/>
        </w:rPr>
        <w:t xml:space="preserve">. Na data da </w:t>
      </w:r>
      <w:r w:rsidR="00F574D1">
        <w:rPr>
          <w:rFonts w:ascii="Calibri Light" w:hAnsi="Calibri Light" w:cstheme="majorHAnsi"/>
          <w:sz w:val="24"/>
          <w:szCs w:val="24"/>
        </w:rPr>
        <w:t>Consulta</w:t>
      </w:r>
      <w:r w:rsidRPr="00402413">
        <w:rPr>
          <w:rFonts w:ascii="Calibri Light" w:hAnsi="Calibri Light" w:cstheme="majorHAnsi"/>
          <w:sz w:val="24"/>
          <w:szCs w:val="24"/>
        </w:rPr>
        <w:t xml:space="preserve"> Eleitoral, o Presidente da mesa receptora</w:t>
      </w:r>
      <w:r w:rsidR="00963804" w:rsidRPr="00402413">
        <w:rPr>
          <w:rFonts w:ascii="Calibri Light" w:hAnsi="Calibri Light" w:cstheme="majorHAnsi"/>
          <w:sz w:val="24"/>
          <w:szCs w:val="24"/>
        </w:rPr>
        <w:t>,</w:t>
      </w:r>
      <w:r w:rsidRPr="00402413">
        <w:rPr>
          <w:rFonts w:ascii="Calibri Light" w:hAnsi="Calibri Light" w:cstheme="majorHAnsi"/>
          <w:sz w:val="24"/>
          <w:szCs w:val="24"/>
        </w:rPr>
        <w:t xml:space="preserve"> juntamente com os mesários</w:t>
      </w:r>
      <w:r w:rsidR="00963804" w:rsidRPr="00402413">
        <w:rPr>
          <w:rFonts w:ascii="Calibri Light" w:hAnsi="Calibri Light" w:cstheme="majorHAnsi"/>
          <w:sz w:val="24"/>
          <w:szCs w:val="24"/>
        </w:rPr>
        <w:t>,</w:t>
      </w:r>
      <w:r w:rsidRPr="00402413">
        <w:rPr>
          <w:rFonts w:ascii="Calibri Light" w:hAnsi="Calibri Light" w:cstheme="majorHAnsi"/>
          <w:sz w:val="24"/>
          <w:szCs w:val="24"/>
        </w:rPr>
        <w:t xml:space="preserve"> comparecer</w:t>
      </w:r>
      <w:r w:rsidR="00963804" w:rsidRPr="00402413">
        <w:rPr>
          <w:rFonts w:ascii="Calibri Light" w:hAnsi="Calibri Light" w:cstheme="majorHAnsi"/>
          <w:sz w:val="24"/>
          <w:szCs w:val="24"/>
        </w:rPr>
        <w:t>á</w:t>
      </w:r>
      <w:r w:rsidRPr="00402413">
        <w:rPr>
          <w:rFonts w:ascii="Calibri Light" w:hAnsi="Calibri Light" w:cstheme="majorHAnsi"/>
          <w:sz w:val="24"/>
          <w:szCs w:val="24"/>
        </w:rPr>
        <w:t xml:space="preserve"> ao local designado para o funcionamento da seção às </w:t>
      </w:r>
      <w:r w:rsidR="00F574D1">
        <w:rPr>
          <w:rFonts w:ascii="Calibri Light" w:hAnsi="Calibri Light" w:cstheme="majorHAnsi"/>
          <w:sz w:val="24"/>
          <w:szCs w:val="24"/>
        </w:rPr>
        <w:t xml:space="preserve">07:00 </w:t>
      </w:r>
      <w:r w:rsidRPr="00402413">
        <w:rPr>
          <w:rFonts w:ascii="Calibri Light" w:hAnsi="Calibri Light" w:cstheme="majorHAnsi"/>
          <w:sz w:val="24"/>
          <w:szCs w:val="24"/>
        </w:rPr>
        <w:t xml:space="preserve">horas, procedendo à prévia verificação do local e do material necessário à votação. </w:t>
      </w:r>
    </w:p>
    <w:p w14:paraId="32BBB26F" w14:textId="77777777" w:rsidR="0096380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2</w:t>
      </w:r>
      <w:r w:rsidR="00D206DE" w:rsidRPr="00402413">
        <w:rPr>
          <w:rFonts w:ascii="Calibri Light" w:hAnsi="Calibri Light" w:cstheme="majorHAnsi"/>
          <w:sz w:val="24"/>
          <w:szCs w:val="24"/>
        </w:rPr>
        <w:t>9</w:t>
      </w:r>
      <w:r w:rsidRPr="00402413">
        <w:rPr>
          <w:rFonts w:ascii="Calibri Light" w:hAnsi="Calibri Light" w:cstheme="majorHAnsi"/>
          <w:sz w:val="24"/>
          <w:szCs w:val="24"/>
        </w:rPr>
        <w:t xml:space="preserve">. Antes de ser declarado o início dos trabalhos, na presença de fiscais e demais presentes, o Presidente da Mesa executará a conferência da urna, que garantirá a lisura da votação, facultado aos fiscais o exame do respectivo material. </w:t>
      </w:r>
    </w:p>
    <w:p w14:paraId="65B90D0F" w14:textId="77777777" w:rsidR="00BB4822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Art. </w:t>
      </w:r>
      <w:r w:rsidR="00D206DE" w:rsidRPr="00402413">
        <w:rPr>
          <w:rFonts w:ascii="Calibri Light" w:hAnsi="Calibri Light" w:cstheme="majorHAnsi"/>
          <w:sz w:val="24"/>
          <w:szCs w:val="24"/>
        </w:rPr>
        <w:t>30</w:t>
      </w:r>
      <w:r w:rsidRPr="00402413">
        <w:rPr>
          <w:rFonts w:ascii="Calibri Light" w:hAnsi="Calibri Light" w:cstheme="majorHAnsi"/>
          <w:sz w:val="24"/>
          <w:szCs w:val="24"/>
        </w:rPr>
        <w:t xml:space="preserve">. O horário de funcionamento das mesas receptoras de votos será das </w:t>
      </w:r>
      <w:r w:rsidR="00BB4822">
        <w:rPr>
          <w:rFonts w:ascii="Calibri Light" w:hAnsi="Calibri Light" w:cstheme="majorHAnsi"/>
          <w:sz w:val="24"/>
          <w:szCs w:val="24"/>
        </w:rPr>
        <w:t xml:space="preserve">08:00 </w:t>
      </w:r>
      <w:r w:rsidRPr="00402413">
        <w:rPr>
          <w:rFonts w:ascii="Calibri Light" w:hAnsi="Calibri Light" w:cstheme="majorHAnsi"/>
          <w:sz w:val="24"/>
          <w:szCs w:val="24"/>
        </w:rPr>
        <w:t>às 21</w:t>
      </w:r>
      <w:r w:rsidR="00BB4822">
        <w:rPr>
          <w:rFonts w:ascii="Calibri Light" w:hAnsi="Calibri Light" w:cstheme="majorHAnsi"/>
          <w:sz w:val="24"/>
          <w:szCs w:val="24"/>
        </w:rPr>
        <w:t>:00</w:t>
      </w:r>
      <w:r w:rsidRPr="00402413">
        <w:rPr>
          <w:rFonts w:ascii="Calibri Light" w:hAnsi="Calibri Light" w:cstheme="majorHAnsi"/>
          <w:sz w:val="24"/>
          <w:szCs w:val="24"/>
        </w:rPr>
        <w:t xml:space="preserve"> horas do dia da Consulta Eleitoral, ininterruptamente. </w:t>
      </w:r>
    </w:p>
    <w:p w14:paraId="0736F642" w14:textId="77777777" w:rsidR="0096380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Parágrafo único. Nos locais onde não houver expediente noturno, a votação será encerrada às </w:t>
      </w:r>
      <w:r w:rsidR="00BB4822">
        <w:rPr>
          <w:rFonts w:ascii="Calibri Light" w:hAnsi="Calibri Light" w:cstheme="majorHAnsi"/>
          <w:sz w:val="24"/>
          <w:szCs w:val="24"/>
        </w:rPr>
        <w:t xml:space="preserve">17:00 </w:t>
      </w:r>
      <w:r w:rsidRPr="00402413">
        <w:rPr>
          <w:rFonts w:ascii="Calibri Light" w:hAnsi="Calibri Light" w:cstheme="majorHAnsi"/>
          <w:sz w:val="24"/>
          <w:szCs w:val="24"/>
        </w:rPr>
        <w:t xml:space="preserve">horas. </w:t>
      </w:r>
    </w:p>
    <w:p w14:paraId="6291F47A" w14:textId="77777777" w:rsidR="0096380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3</w:t>
      </w:r>
      <w:r w:rsidR="00D206DE" w:rsidRPr="00402413">
        <w:rPr>
          <w:rFonts w:ascii="Calibri Light" w:hAnsi="Calibri Light" w:cstheme="majorHAnsi"/>
          <w:sz w:val="24"/>
          <w:szCs w:val="24"/>
        </w:rPr>
        <w:t>1</w:t>
      </w:r>
      <w:r w:rsidRPr="00402413">
        <w:rPr>
          <w:rFonts w:ascii="Calibri Light" w:hAnsi="Calibri Light" w:cstheme="majorHAnsi"/>
          <w:sz w:val="24"/>
          <w:szCs w:val="24"/>
        </w:rPr>
        <w:t xml:space="preserve">. A mesa receptora de votos, ao se aproximar a hora do encerramento da votação, verificando a existência de filas de votantes, deverá providenciar a distribuição de senhas para que votem os que se encontrarem presentes até o horário do seu encerramento. </w:t>
      </w:r>
    </w:p>
    <w:p w14:paraId="145CD67F" w14:textId="77777777" w:rsidR="0096380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lastRenderedPageBreak/>
        <w:t>Art. 3</w:t>
      </w:r>
      <w:r w:rsidR="00D206DE" w:rsidRPr="00402413">
        <w:rPr>
          <w:rFonts w:ascii="Calibri Light" w:hAnsi="Calibri Light" w:cstheme="majorHAnsi"/>
          <w:sz w:val="24"/>
          <w:szCs w:val="24"/>
        </w:rPr>
        <w:t>2</w:t>
      </w:r>
      <w:r w:rsidRPr="00402413">
        <w:rPr>
          <w:rFonts w:ascii="Calibri Light" w:hAnsi="Calibri Light" w:cstheme="majorHAnsi"/>
          <w:sz w:val="24"/>
          <w:szCs w:val="24"/>
        </w:rPr>
        <w:t xml:space="preserve">. Após o encerramento da votação, o Presidente da Mesa providenciará o preenchimento da ata padronizada, assinando-a com os demais membros e fiscais que assim o quiserem, entregando-a, posteriormente, à Comissão Setorial ou Especial. </w:t>
      </w:r>
    </w:p>
    <w:p w14:paraId="489D8860" w14:textId="77777777" w:rsidR="00963804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3</w:t>
      </w:r>
      <w:r w:rsidR="00D206DE" w:rsidRPr="00402413">
        <w:rPr>
          <w:rFonts w:ascii="Calibri Light" w:hAnsi="Calibri Light" w:cstheme="majorHAnsi"/>
          <w:sz w:val="24"/>
          <w:szCs w:val="24"/>
        </w:rPr>
        <w:t>3</w:t>
      </w:r>
      <w:r w:rsidRPr="00402413">
        <w:rPr>
          <w:rFonts w:ascii="Calibri Light" w:hAnsi="Calibri Light" w:cstheme="majorHAnsi"/>
          <w:sz w:val="24"/>
          <w:szCs w:val="24"/>
        </w:rPr>
        <w:t xml:space="preserve">. A Comissão Setorial ou Especial disporá de mesas receptoras para atender situações especiais. </w:t>
      </w:r>
    </w:p>
    <w:p w14:paraId="5E85943A" w14:textId="77777777" w:rsidR="00402413" w:rsidRPr="00402413" w:rsidRDefault="00402413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</w:p>
    <w:p w14:paraId="45946E9B" w14:textId="77777777" w:rsidR="0096380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CAPÍTULO VIII </w:t>
      </w:r>
      <w:r w:rsidR="00402413">
        <w:rPr>
          <w:rFonts w:ascii="Calibri Light" w:hAnsi="Calibri Light" w:cstheme="majorHAnsi"/>
          <w:sz w:val="24"/>
          <w:szCs w:val="24"/>
        </w:rPr>
        <w:t xml:space="preserve">– </w:t>
      </w:r>
      <w:r w:rsidRPr="00402413">
        <w:rPr>
          <w:rFonts w:ascii="Calibri Light" w:hAnsi="Calibri Light" w:cstheme="majorHAnsi"/>
          <w:sz w:val="24"/>
          <w:szCs w:val="24"/>
        </w:rPr>
        <w:t xml:space="preserve">DOS LOCAIS E PROCEDIMENTOS DE VOTAÇÃO </w:t>
      </w:r>
    </w:p>
    <w:p w14:paraId="6A63FB9C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3</w:t>
      </w:r>
      <w:r w:rsidR="00D206DE" w:rsidRPr="00402413">
        <w:rPr>
          <w:rFonts w:ascii="Calibri Light" w:hAnsi="Calibri Light" w:cstheme="majorHAnsi"/>
          <w:sz w:val="24"/>
          <w:szCs w:val="24"/>
        </w:rPr>
        <w:t>4</w:t>
      </w:r>
      <w:r w:rsidRPr="00402413">
        <w:rPr>
          <w:rFonts w:ascii="Calibri Light" w:hAnsi="Calibri Light" w:cstheme="majorHAnsi"/>
          <w:sz w:val="24"/>
          <w:szCs w:val="24"/>
        </w:rPr>
        <w:t>. O processo de Consulta Eleitoral será descentralizado, cabendo à Comissão Especial, por intermédio das Comissões Setoriais, determinar os locais onde serão instaladas as urnas</w:t>
      </w:r>
      <w:r w:rsidR="004F3179">
        <w:rPr>
          <w:rFonts w:ascii="Calibri Light" w:hAnsi="Calibri Light" w:cstheme="majorHAnsi"/>
          <w:sz w:val="24"/>
          <w:szCs w:val="24"/>
        </w:rPr>
        <w:t xml:space="preserve"> </w:t>
      </w:r>
      <w:r w:rsidRPr="00402413">
        <w:rPr>
          <w:rFonts w:ascii="Calibri Light" w:hAnsi="Calibri Light" w:cstheme="majorHAnsi"/>
          <w:sz w:val="24"/>
          <w:szCs w:val="24"/>
        </w:rPr>
        <w:t>nos campi de Areia</w:t>
      </w:r>
      <w:r w:rsidR="008F68F1">
        <w:rPr>
          <w:rFonts w:ascii="Calibri Light" w:hAnsi="Calibri Light" w:cstheme="majorHAnsi"/>
          <w:sz w:val="24"/>
          <w:szCs w:val="24"/>
        </w:rPr>
        <w:t xml:space="preserve"> (CCA)</w:t>
      </w:r>
      <w:r w:rsidRPr="00402413">
        <w:rPr>
          <w:rFonts w:ascii="Calibri Light" w:hAnsi="Calibri Light" w:cstheme="majorHAnsi"/>
          <w:sz w:val="24"/>
          <w:szCs w:val="24"/>
        </w:rPr>
        <w:t>, Bananeiras</w:t>
      </w:r>
      <w:r w:rsidR="00BB4822">
        <w:rPr>
          <w:rFonts w:ascii="Calibri Light" w:hAnsi="Calibri Light" w:cstheme="majorHAnsi"/>
          <w:sz w:val="24"/>
          <w:szCs w:val="24"/>
        </w:rPr>
        <w:t xml:space="preserve"> </w:t>
      </w:r>
      <w:r w:rsidR="008F68F1">
        <w:rPr>
          <w:rFonts w:ascii="Calibri Light" w:hAnsi="Calibri Light" w:cstheme="majorHAnsi"/>
          <w:sz w:val="24"/>
          <w:szCs w:val="24"/>
        </w:rPr>
        <w:t xml:space="preserve">(CCHSA) </w:t>
      </w:r>
      <w:r w:rsidR="0033164F">
        <w:rPr>
          <w:rFonts w:ascii="Calibri Light" w:hAnsi="Calibri Light" w:cstheme="majorHAnsi"/>
          <w:sz w:val="24"/>
          <w:szCs w:val="24"/>
        </w:rPr>
        <w:t>e Litoral Norte</w:t>
      </w:r>
      <w:r w:rsidR="008F68F1">
        <w:rPr>
          <w:rFonts w:ascii="Calibri Light" w:hAnsi="Calibri Light" w:cstheme="majorHAnsi"/>
          <w:sz w:val="24"/>
          <w:szCs w:val="24"/>
        </w:rPr>
        <w:t xml:space="preserve"> (CCAE)</w:t>
      </w:r>
      <w:r w:rsidRPr="00402413">
        <w:rPr>
          <w:rFonts w:ascii="Calibri Light" w:hAnsi="Calibri Light" w:cstheme="majorHAnsi"/>
          <w:sz w:val="24"/>
          <w:szCs w:val="24"/>
        </w:rPr>
        <w:t xml:space="preserve">. </w:t>
      </w:r>
    </w:p>
    <w:p w14:paraId="18B87E92" w14:textId="77777777" w:rsidR="005F2982" w:rsidRPr="00402413" w:rsidRDefault="005F298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§ 1º</w:t>
      </w:r>
      <w:r w:rsidR="009A4852" w:rsidRPr="00402413">
        <w:rPr>
          <w:rFonts w:ascii="Calibri Light" w:hAnsi="Calibri Light" w:cstheme="majorHAnsi"/>
          <w:sz w:val="24"/>
          <w:szCs w:val="24"/>
        </w:rPr>
        <w:t xml:space="preserve"> No campus de João Pessoa os locais de votação serão os seguintes: </w:t>
      </w:r>
    </w:p>
    <w:p w14:paraId="78DC53EB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a) Centro de Ciências Exatas e da Natureza </w:t>
      </w:r>
      <w:r w:rsidR="0033164F">
        <w:rPr>
          <w:rFonts w:ascii="Calibri Light" w:hAnsi="Calibri Light" w:cstheme="majorHAnsi"/>
          <w:sz w:val="24"/>
          <w:szCs w:val="24"/>
        </w:rPr>
        <w:t xml:space="preserve">– CCEN </w:t>
      </w:r>
    </w:p>
    <w:p w14:paraId="378C5702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b) Centro de Ciências Humanas, Letras e Artes </w:t>
      </w:r>
      <w:r w:rsidR="0033164F">
        <w:rPr>
          <w:rFonts w:ascii="Calibri Light" w:hAnsi="Calibri Light" w:cstheme="majorHAnsi"/>
          <w:sz w:val="24"/>
          <w:szCs w:val="24"/>
        </w:rPr>
        <w:t xml:space="preserve">– CCHLA </w:t>
      </w:r>
    </w:p>
    <w:p w14:paraId="1DF2AC4A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c) Centro de Ciências Médicas </w:t>
      </w:r>
      <w:r w:rsidR="0033164F">
        <w:rPr>
          <w:rFonts w:ascii="Calibri Light" w:hAnsi="Calibri Light" w:cstheme="majorHAnsi"/>
          <w:sz w:val="24"/>
          <w:szCs w:val="24"/>
        </w:rPr>
        <w:t xml:space="preserve">– CCM </w:t>
      </w:r>
    </w:p>
    <w:p w14:paraId="01C84E15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d) Centro de Educação </w:t>
      </w:r>
      <w:r w:rsidR="0033164F">
        <w:rPr>
          <w:rFonts w:ascii="Calibri Light" w:hAnsi="Calibri Light" w:cstheme="majorHAnsi"/>
          <w:sz w:val="24"/>
          <w:szCs w:val="24"/>
        </w:rPr>
        <w:t xml:space="preserve">– CE </w:t>
      </w:r>
    </w:p>
    <w:p w14:paraId="7C681BC5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e) Centro de Ciências Sociais Aplicadas </w:t>
      </w:r>
      <w:r w:rsidR="0033164F">
        <w:rPr>
          <w:rFonts w:ascii="Calibri Light" w:hAnsi="Calibri Light" w:cstheme="majorHAnsi"/>
          <w:sz w:val="24"/>
          <w:szCs w:val="24"/>
        </w:rPr>
        <w:t xml:space="preserve">– CCSA </w:t>
      </w:r>
    </w:p>
    <w:p w14:paraId="40FE51D9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f) Centro de Tecnologia </w:t>
      </w:r>
      <w:r w:rsidR="0033164F">
        <w:rPr>
          <w:rFonts w:ascii="Calibri Light" w:hAnsi="Calibri Light" w:cstheme="majorHAnsi"/>
          <w:sz w:val="24"/>
          <w:szCs w:val="24"/>
        </w:rPr>
        <w:t xml:space="preserve">– CT </w:t>
      </w:r>
    </w:p>
    <w:p w14:paraId="7796D75B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g) Centro de Ciências da Saúde</w:t>
      </w:r>
      <w:r w:rsidR="0033164F">
        <w:rPr>
          <w:rFonts w:ascii="Calibri Light" w:hAnsi="Calibri Light" w:cstheme="majorHAnsi"/>
          <w:sz w:val="24"/>
          <w:szCs w:val="24"/>
        </w:rPr>
        <w:t xml:space="preserve"> – CCS </w:t>
      </w:r>
      <w:r w:rsidRPr="00402413">
        <w:rPr>
          <w:rFonts w:ascii="Calibri Light" w:hAnsi="Calibri Light" w:cstheme="majorHAnsi"/>
          <w:sz w:val="24"/>
          <w:szCs w:val="24"/>
        </w:rPr>
        <w:t xml:space="preserve"> </w:t>
      </w:r>
    </w:p>
    <w:p w14:paraId="70D0C2FB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h) Centro de Ciências Jurídicas </w:t>
      </w:r>
      <w:r w:rsidR="0033164F">
        <w:rPr>
          <w:rFonts w:ascii="Calibri Light" w:hAnsi="Calibri Light" w:cstheme="majorHAnsi"/>
          <w:sz w:val="24"/>
          <w:szCs w:val="24"/>
        </w:rPr>
        <w:t xml:space="preserve">– CCJ </w:t>
      </w:r>
    </w:p>
    <w:p w14:paraId="13D4FA04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i) Centro de Comunicação, Turismo e Artes</w:t>
      </w:r>
      <w:r w:rsidR="0033164F">
        <w:rPr>
          <w:rFonts w:ascii="Calibri Light" w:hAnsi="Calibri Light" w:cstheme="majorHAnsi"/>
          <w:sz w:val="24"/>
          <w:szCs w:val="24"/>
        </w:rPr>
        <w:t xml:space="preserve"> – CCTA </w:t>
      </w:r>
      <w:r w:rsidRPr="00402413">
        <w:rPr>
          <w:rFonts w:ascii="Calibri Light" w:hAnsi="Calibri Light" w:cstheme="majorHAnsi"/>
          <w:sz w:val="24"/>
          <w:szCs w:val="24"/>
        </w:rPr>
        <w:t xml:space="preserve"> </w:t>
      </w:r>
    </w:p>
    <w:p w14:paraId="6C883568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j) Centro de Energias Alternativas e Renováveis </w:t>
      </w:r>
      <w:r w:rsidR="0033164F">
        <w:rPr>
          <w:rFonts w:ascii="Calibri Light" w:hAnsi="Calibri Light" w:cstheme="majorHAnsi"/>
          <w:sz w:val="24"/>
          <w:szCs w:val="24"/>
        </w:rPr>
        <w:t xml:space="preserve">– CEAR </w:t>
      </w:r>
    </w:p>
    <w:p w14:paraId="4075BB56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k) Centro de Informática </w:t>
      </w:r>
      <w:r w:rsidR="0033164F">
        <w:rPr>
          <w:rFonts w:ascii="Calibri Light" w:hAnsi="Calibri Light" w:cstheme="majorHAnsi"/>
          <w:sz w:val="24"/>
          <w:szCs w:val="24"/>
        </w:rPr>
        <w:t xml:space="preserve">– CI </w:t>
      </w:r>
    </w:p>
    <w:p w14:paraId="7FA0A316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l) Centro de Tecnologia e Desenvolvimento Regional</w:t>
      </w:r>
      <w:r w:rsidR="0033164F">
        <w:rPr>
          <w:rFonts w:ascii="Calibri Light" w:hAnsi="Calibri Light" w:cstheme="majorHAnsi"/>
          <w:sz w:val="24"/>
          <w:szCs w:val="24"/>
        </w:rPr>
        <w:t xml:space="preserve"> – CTDR </w:t>
      </w:r>
      <w:r w:rsidRPr="00402413">
        <w:rPr>
          <w:rFonts w:ascii="Calibri Light" w:hAnsi="Calibri Light" w:cstheme="majorHAnsi"/>
          <w:sz w:val="24"/>
          <w:szCs w:val="24"/>
        </w:rPr>
        <w:t xml:space="preserve"> </w:t>
      </w:r>
    </w:p>
    <w:p w14:paraId="509D82D2" w14:textId="77777777" w:rsidR="005F2982" w:rsidRPr="00E2054D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  <w:lang w:val="en-US"/>
        </w:rPr>
      </w:pPr>
      <w:r w:rsidRPr="00E2054D">
        <w:rPr>
          <w:rFonts w:ascii="Calibri Light" w:hAnsi="Calibri Light" w:cstheme="majorHAnsi"/>
          <w:sz w:val="24"/>
          <w:szCs w:val="24"/>
          <w:lang w:val="en-US"/>
        </w:rPr>
        <w:t xml:space="preserve">m) Hospital </w:t>
      </w:r>
      <w:proofErr w:type="spellStart"/>
      <w:r w:rsidRPr="00E2054D">
        <w:rPr>
          <w:rFonts w:ascii="Calibri Light" w:hAnsi="Calibri Light" w:cstheme="majorHAnsi"/>
          <w:sz w:val="24"/>
          <w:szCs w:val="24"/>
          <w:lang w:val="en-US"/>
        </w:rPr>
        <w:t>Universitário</w:t>
      </w:r>
      <w:proofErr w:type="spellEnd"/>
      <w:r w:rsidRPr="00E2054D">
        <w:rPr>
          <w:rFonts w:ascii="Calibri Light" w:hAnsi="Calibri Light" w:cstheme="majorHAnsi"/>
          <w:sz w:val="24"/>
          <w:szCs w:val="24"/>
          <w:lang w:val="en-US"/>
        </w:rPr>
        <w:t xml:space="preserve"> </w:t>
      </w:r>
      <w:proofErr w:type="spellStart"/>
      <w:r w:rsidRPr="00E2054D">
        <w:rPr>
          <w:rFonts w:ascii="Calibri Light" w:hAnsi="Calibri Light" w:cstheme="majorHAnsi"/>
          <w:sz w:val="24"/>
          <w:szCs w:val="24"/>
          <w:lang w:val="en-US"/>
        </w:rPr>
        <w:t>Lauro</w:t>
      </w:r>
      <w:proofErr w:type="spellEnd"/>
      <w:r w:rsidRPr="00E2054D">
        <w:rPr>
          <w:rFonts w:ascii="Calibri Light" w:hAnsi="Calibri Light" w:cstheme="majorHAnsi"/>
          <w:sz w:val="24"/>
          <w:szCs w:val="24"/>
          <w:lang w:val="en-US"/>
        </w:rPr>
        <w:t xml:space="preserve"> </w:t>
      </w:r>
      <w:proofErr w:type="spellStart"/>
      <w:r w:rsidRPr="00E2054D">
        <w:rPr>
          <w:rFonts w:ascii="Calibri Light" w:hAnsi="Calibri Light" w:cstheme="majorHAnsi"/>
          <w:sz w:val="24"/>
          <w:szCs w:val="24"/>
          <w:lang w:val="en-US"/>
        </w:rPr>
        <w:t>Wanderely</w:t>
      </w:r>
      <w:proofErr w:type="spellEnd"/>
      <w:r w:rsidRPr="00E2054D">
        <w:rPr>
          <w:rFonts w:ascii="Calibri Light" w:hAnsi="Calibri Light" w:cstheme="majorHAnsi"/>
          <w:sz w:val="24"/>
          <w:szCs w:val="24"/>
          <w:lang w:val="en-US"/>
        </w:rPr>
        <w:t xml:space="preserve"> </w:t>
      </w:r>
      <w:r w:rsidR="0033164F" w:rsidRPr="00E2054D">
        <w:rPr>
          <w:rFonts w:ascii="Calibri Light" w:hAnsi="Calibri Light" w:cstheme="majorHAnsi"/>
          <w:sz w:val="24"/>
          <w:szCs w:val="24"/>
          <w:lang w:val="en-US"/>
        </w:rPr>
        <w:t xml:space="preserve">– HULW </w:t>
      </w:r>
    </w:p>
    <w:p w14:paraId="45B087A2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n) Biblioteca Central </w:t>
      </w:r>
      <w:r w:rsidR="0033164F">
        <w:rPr>
          <w:rFonts w:ascii="Calibri Light" w:hAnsi="Calibri Light" w:cstheme="majorHAnsi"/>
          <w:sz w:val="24"/>
          <w:szCs w:val="24"/>
        </w:rPr>
        <w:t xml:space="preserve">– BC </w:t>
      </w:r>
    </w:p>
    <w:p w14:paraId="2050276C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o) Superintendência de Tecnologia da Informação</w:t>
      </w:r>
      <w:r w:rsidR="0033164F">
        <w:rPr>
          <w:rFonts w:ascii="Calibri Light" w:hAnsi="Calibri Light" w:cstheme="majorHAnsi"/>
          <w:sz w:val="24"/>
          <w:szCs w:val="24"/>
        </w:rPr>
        <w:t xml:space="preserve"> – STI </w:t>
      </w:r>
      <w:r w:rsidRPr="00402413">
        <w:rPr>
          <w:rFonts w:ascii="Calibri Light" w:hAnsi="Calibri Light" w:cstheme="majorHAnsi"/>
          <w:sz w:val="24"/>
          <w:szCs w:val="24"/>
        </w:rPr>
        <w:t xml:space="preserve"> </w:t>
      </w:r>
    </w:p>
    <w:p w14:paraId="3E051E58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p) Reitoria</w:t>
      </w:r>
    </w:p>
    <w:p w14:paraId="6569F414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Parágrafo único. A urna eletrônica contabilizará cada voto, assegurando-lhe o sigilo e inviolabilidade, garantida aos candidatos ampla fiscalização. </w:t>
      </w:r>
    </w:p>
    <w:p w14:paraId="2CC58280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3</w:t>
      </w:r>
      <w:r w:rsidR="00D206DE" w:rsidRPr="00402413">
        <w:rPr>
          <w:rFonts w:ascii="Calibri Light" w:hAnsi="Calibri Light" w:cstheme="majorHAnsi"/>
          <w:sz w:val="24"/>
          <w:szCs w:val="24"/>
        </w:rPr>
        <w:t>5</w:t>
      </w:r>
      <w:r w:rsidRPr="00402413">
        <w:rPr>
          <w:rFonts w:ascii="Calibri Light" w:hAnsi="Calibri Light" w:cstheme="majorHAnsi"/>
          <w:sz w:val="24"/>
          <w:szCs w:val="24"/>
        </w:rPr>
        <w:t xml:space="preserve">. A votação eletrônica será feita no número do candidato, devendo o nome e fotografia do candidato aparecer no painel da urna eletrônica, com a expressão designadora do cargo disputado no masculino ou feminino, conforme o caso. </w:t>
      </w:r>
    </w:p>
    <w:p w14:paraId="302C3D2C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lastRenderedPageBreak/>
        <w:t>Art. 3</w:t>
      </w:r>
      <w:r w:rsidR="00D206DE" w:rsidRPr="00402413">
        <w:rPr>
          <w:rFonts w:ascii="Calibri Light" w:hAnsi="Calibri Light" w:cstheme="majorHAnsi"/>
          <w:sz w:val="24"/>
          <w:szCs w:val="24"/>
        </w:rPr>
        <w:t>6</w:t>
      </w:r>
      <w:r w:rsidRPr="00402413">
        <w:rPr>
          <w:rFonts w:ascii="Calibri Light" w:hAnsi="Calibri Light" w:cstheme="majorHAnsi"/>
          <w:sz w:val="24"/>
          <w:szCs w:val="24"/>
        </w:rPr>
        <w:t xml:space="preserve">. A Comissão Especial estabelecerá o número de urnas coletoras de votos, específicas, para cada segmento da Comunidade Universitária, distribuídas em função do respectivo número de votantes e da dispersão geográfica, em todos os </w:t>
      </w:r>
      <w:proofErr w:type="spellStart"/>
      <w:r w:rsidRPr="00402413">
        <w:rPr>
          <w:rFonts w:ascii="Calibri Light" w:hAnsi="Calibri Light" w:cstheme="majorHAnsi"/>
          <w:sz w:val="24"/>
          <w:szCs w:val="24"/>
        </w:rPr>
        <w:t>campi</w:t>
      </w:r>
      <w:proofErr w:type="spellEnd"/>
      <w:r w:rsidRPr="00402413">
        <w:rPr>
          <w:rFonts w:ascii="Calibri Light" w:hAnsi="Calibri Light" w:cstheme="majorHAnsi"/>
          <w:sz w:val="24"/>
          <w:szCs w:val="24"/>
        </w:rPr>
        <w:t xml:space="preserve"> da UFPB. </w:t>
      </w:r>
    </w:p>
    <w:p w14:paraId="2C337E34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Parágrafo único. Cada mesa receptora de votos receberá da sua respectiva Comissão Setorial o material necessário para a votação. </w:t>
      </w:r>
    </w:p>
    <w:p w14:paraId="4E7D53BA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3</w:t>
      </w:r>
      <w:r w:rsidR="00D206DE" w:rsidRPr="00402413">
        <w:rPr>
          <w:rFonts w:ascii="Calibri Light" w:hAnsi="Calibri Light" w:cstheme="majorHAnsi"/>
          <w:sz w:val="24"/>
          <w:szCs w:val="24"/>
        </w:rPr>
        <w:t>7</w:t>
      </w:r>
      <w:r w:rsidRPr="00402413">
        <w:rPr>
          <w:rFonts w:ascii="Calibri Light" w:hAnsi="Calibri Light" w:cstheme="majorHAnsi"/>
          <w:sz w:val="24"/>
          <w:szCs w:val="24"/>
        </w:rPr>
        <w:t xml:space="preserve">. Os procedimentos de votação serão os seguintes: </w:t>
      </w:r>
    </w:p>
    <w:p w14:paraId="3901E14F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o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eleitor apresentar-se-á à mesa receptora de votos portando </w:t>
      </w:r>
      <w:r w:rsidR="002648F9">
        <w:rPr>
          <w:rFonts w:ascii="Calibri Light" w:hAnsi="Calibri Light" w:cstheme="majorHAnsi"/>
          <w:sz w:val="24"/>
          <w:szCs w:val="24"/>
        </w:rPr>
        <w:t xml:space="preserve">um </w:t>
      </w:r>
      <w:r w:rsidRPr="00402413">
        <w:rPr>
          <w:rFonts w:ascii="Calibri Light" w:hAnsi="Calibri Light" w:cstheme="majorHAnsi"/>
          <w:sz w:val="24"/>
          <w:szCs w:val="24"/>
        </w:rPr>
        <w:t xml:space="preserve">documento </w:t>
      </w:r>
      <w:r w:rsidR="002648F9">
        <w:rPr>
          <w:rFonts w:ascii="Calibri Light" w:hAnsi="Calibri Light" w:cstheme="majorHAnsi"/>
          <w:sz w:val="24"/>
          <w:szCs w:val="24"/>
        </w:rPr>
        <w:t xml:space="preserve">oficial </w:t>
      </w:r>
      <w:r w:rsidRPr="00402413">
        <w:rPr>
          <w:rFonts w:ascii="Calibri Light" w:hAnsi="Calibri Light" w:cstheme="majorHAnsi"/>
          <w:sz w:val="24"/>
          <w:szCs w:val="24"/>
        </w:rPr>
        <w:t xml:space="preserve">com fotografia que o identifique, entregando-o ao mesário; </w:t>
      </w:r>
    </w:p>
    <w:p w14:paraId="182D6C44" w14:textId="2DE73A13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II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não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havendo dúvidas sobre a identificação do eleitor, o Presidente da </w:t>
      </w:r>
      <w:r w:rsidR="0033164F">
        <w:rPr>
          <w:rFonts w:ascii="Calibri Light" w:hAnsi="Calibri Light" w:cstheme="majorHAnsi"/>
          <w:sz w:val="24"/>
          <w:szCs w:val="24"/>
        </w:rPr>
        <w:t>M</w:t>
      </w:r>
      <w:r w:rsidRPr="00402413">
        <w:rPr>
          <w:rFonts w:ascii="Calibri Light" w:hAnsi="Calibri Light" w:cstheme="majorHAnsi"/>
          <w:sz w:val="24"/>
          <w:szCs w:val="24"/>
        </w:rPr>
        <w:t xml:space="preserve">esa receptora de votos verificará se o mesmo consta </w:t>
      </w:r>
      <w:r w:rsidR="009D413F">
        <w:rPr>
          <w:rFonts w:ascii="Calibri Light" w:hAnsi="Calibri Light" w:cstheme="majorHAnsi"/>
          <w:sz w:val="24"/>
          <w:szCs w:val="24"/>
        </w:rPr>
        <w:t>n</w:t>
      </w:r>
      <w:r w:rsidRPr="00402413">
        <w:rPr>
          <w:rFonts w:ascii="Calibri Light" w:hAnsi="Calibri Light" w:cstheme="majorHAnsi"/>
          <w:sz w:val="24"/>
          <w:szCs w:val="24"/>
        </w:rPr>
        <w:t xml:space="preserve">a folha de votação, e autorizará o seu ingresso na cabine de votação e posterior voto eletrônico; </w:t>
      </w:r>
    </w:p>
    <w:p w14:paraId="219F3B01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III - a assinatura do eleitor na folha de votação será colhida antes do voto; </w:t>
      </w:r>
    </w:p>
    <w:p w14:paraId="74A76815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IV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após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o voto será devolvido ao eleitor o documento de identificação apresentado à mesa. </w:t>
      </w:r>
    </w:p>
    <w:p w14:paraId="5550DBD9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§ 1º A não apresentação de documento de identificação, na forma supra, poderá ser motivo de impedimento ao exercício do voto, por parte de qualquer membro da mesa ou de qualquer fiscal. </w:t>
      </w:r>
    </w:p>
    <w:p w14:paraId="1A0EF52B" w14:textId="77777777" w:rsidR="005F2982" w:rsidRPr="009F3FE5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9F3FE5">
        <w:rPr>
          <w:rFonts w:ascii="Calibri Light" w:hAnsi="Calibri Light" w:cstheme="majorHAnsi"/>
          <w:sz w:val="24"/>
          <w:szCs w:val="24"/>
        </w:rPr>
        <w:t>§ 2º O nome do eleitor deverá constar no cadastro de eleitores da seção e respectiva folha de votação</w:t>
      </w:r>
      <w:r w:rsidR="00F8039F" w:rsidRPr="009F3FE5">
        <w:rPr>
          <w:rFonts w:ascii="Calibri Light" w:hAnsi="Calibri Light" w:cstheme="majorHAnsi"/>
          <w:sz w:val="24"/>
          <w:szCs w:val="24"/>
        </w:rPr>
        <w:t xml:space="preserve">, de acordo com </w:t>
      </w:r>
      <w:r w:rsidR="008F68F1" w:rsidRPr="009F3FE5">
        <w:rPr>
          <w:rFonts w:ascii="Calibri Light" w:hAnsi="Calibri Light" w:cstheme="majorHAnsi"/>
          <w:sz w:val="24"/>
          <w:szCs w:val="24"/>
        </w:rPr>
        <w:t>a</w:t>
      </w:r>
      <w:r w:rsidR="00F8039F" w:rsidRPr="009F3FE5">
        <w:rPr>
          <w:rFonts w:ascii="Calibri Light" w:hAnsi="Calibri Light" w:cstheme="majorHAnsi"/>
          <w:sz w:val="24"/>
          <w:szCs w:val="24"/>
        </w:rPr>
        <w:t xml:space="preserve"> consolidação </w:t>
      </w:r>
      <w:r w:rsidR="008F68F1" w:rsidRPr="009F3FE5">
        <w:rPr>
          <w:rFonts w:ascii="Calibri Light" w:hAnsi="Calibri Light" w:cstheme="majorHAnsi"/>
          <w:sz w:val="24"/>
          <w:szCs w:val="24"/>
        </w:rPr>
        <w:t xml:space="preserve">de votantes </w:t>
      </w:r>
      <w:r w:rsidR="00F8039F" w:rsidRPr="009F3FE5">
        <w:rPr>
          <w:rFonts w:ascii="Calibri Light" w:hAnsi="Calibri Light" w:cstheme="majorHAnsi"/>
          <w:sz w:val="24"/>
          <w:szCs w:val="24"/>
        </w:rPr>
        <w:t>estabelecid</w:t>
      </w:r>
      <w:r w:rsidR="008F68F1" w:rsidRPr="009F3FE5">
        <w:rPr>
          <w:rFonts w:ascii="Calibri Light" w:hAnsi="Calibri Light" w:cstheme="majorHAnsi"/>
          <w:sz w:val="24"/>
          <w:szCs w:val="24"/>
        </w:rPr>
        <w:t>a</w:t>
      </w:r>
      <w:r w:rsidR="00F8039F" w:rsidRPr="009F3FE5">
        <w:rPr>
          <w:rFonts w:ascii="Calibri Light" w:hAnsi="Calibri Light" w:cstheme="majorHAnsi"/>
          <w:sz w:val="24"/>
          <w:szCs w:val="24"/>
        </w:rPr>
        <w:t xml:space="preserve"> pela STI, Art. 3º, III, §4º</w:t>
      </w:r>
      <w:r w:rsidR="008F68F1" w:rsidRPr="009F3FE5">
        <w:rPr>
          <w:rFonts w:ascii="Calibri Light" w:hAnsi="Calibri Light" w:cstheme="majorHAnsi"/>
          <w:sz w:val="24"/>
          <w:szCs w:val="24"/>
        </w:rPr>
        <w:t>, desta Resolução</w:t>
      </w:r>
      <w:r w:rsidRPr="009F3FE5">
        <w:rPr>
          <w:rFonts w:ascii="Calibri Light" w:hAnsi="Calibri Light" w:cstheme="majorHAnsi"/>
          <w:sz w:val="24"/>
          <w:szCs w:val="24"/>
        </w:rPr>
        <w:t xml:space="preserve">. </w:t>
      </w:r>
    </w:p>
    <w:p w14:paraId="4AE02439" w14:textId="1AABBD67" w:rsidR="005F2982" w:rsidRPr="009F3FE5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9F3FE5">
        <w:rPr>
          <w:rFonts w:ascii="Calibri Light" w:hAnsi="Calibri Light" w:cstheme="majorHAnsi"/>
          <w:sz w:val="24"/>
          <w:szCs w:val="24"/>
        </w:rPr>
        <w:t xml:space="preserve">§ 3º Em caso de não constar seu nome na folha de votação, </w:t>
      </w:r>
      <w:r w:rsidR="00836FDE" w:rsidRPr="009F3FE5">
        <w:rPr>
          <w:rFonts w:ascii="Calibri Light" w:hAnsi="Calibri Light" w:cstheme="majorHAnsi"/>
          <w:sz w:val="24"/>
          <w:szCs w:val="24"/>
        </w:rPr>
        <w:t xml:space="preserve">ainda assim </w:t>
      </w:r>
      <w:r w:rsidRPr="009F3FE5">
        <w:rPr>
          <w:rFonts w:ascii="Calibri Light" w:hAnsi="Calibri Light" w:cstheme="majorHAnsi"/>
          <w:sz w:val="24"/>
          <w:szCs w:val="24"/>
        </w:rPr>
        <w:t>o eleitor terá direito a votar em separado, facultada a impugnação</w:t>
      </w:r>
      <w:r w:rsidR="00D206DE" w:rsidRPr="009F3FE5">
        <w:rPr>
          <w:rFonts w:ascii="Calibri Light" w:hAnsi="Calibri Light" w:cstheme="majorHAnsi"/>
          <w:sz w:val="24"/>
          <w:szCs w:val="24"/>
        </w:rPr>
        <w:t xml:space="preserve"> pelos fiscais e delegados registrados</w:t>
      </w:r>
      <w:r w:rsidRPr="009F3FE5">
        <w:rPr>
          <w:rFonts w:ascii="Calibri Light" w:hAnsi="Calibri Light" w:cstheme="majorHAnsi"/>
          <w:sz w:val="24"/>
          <w:szCs w:val="24"/>
        </w:rPr>
        <w:t xml:space="preserve">. </w:t>
      </w:r>
    </w:p>
    <w:p w14:paraId="13DA81FD" w14:textId="77777777" w:rsidR="005F2982" w:rsidRPr="009F3FE5" w:rsidRDefault="005F298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9F3FE5">
        <w:rPr>
          <w:rFonts w:ascii="Calibri Light" w:hAnsi="Calibri Light" w:cstheme="majorHAnsi"/>
          <w:sz w:val="24"/>
          <w:szCs w:val="24"/>
        </w:rPr>
        <w:t>§ 4º</w:t>
      </w:r>
      <w:r w:rsidR="009A4852" w:rsidRPr="009F3FE5">
        <w:rPr>
          <w:rFonts w:ascii="Calibri Light" w:hAnsi="Calibri Light" w:cstheme="majorHAnsi"/>
          <w:sz w:val="24"/>
          <w:szCs w:val="24"/>
        </w:rPr>
        <w:t xml:space="preserve"> A votação em separado dar-se-á da seguinte forma: </w:t>
      </w:r>
    </w:p>
    <w:p w14:paraId="40B9943D" w14:textId="77777777" w:rsidR="005F2982" w:rsidRPr="009F3FE5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9F3FE5">
        <w:rPr>
          <w:rFonts w:ascii="Calibri Light" w:hAnsi="Calibri Light" w:cstheme="majorHAnsi"/>
          <w:sz w:val="24"/>
          <w:szCs w:val="24"/>
        </w:rPr>
        <w:t xml:space="preserve">I. O votante deverá apresentar documento oficial com foto; </w:t>
      </w:r>
    </w:p>
    <w:p w14:paraId="2A78AD05" w14:textId="77777777" w:rsidR="005F2982" w:rsidRPr="009F3FE5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9F3FE5">
        <w:rPr>
          <w:rFonts w:ascii="Calibri Light" w:hAnsi="Calibri Light" w:cstheme="majorHAnsi"/>
          <w:sz w:val="24"/>
          <w:szCs w:val="24"/>
        </w:rPr>
        <w:t xml:space="preserve">II. Receberá cédula </w:t>
      </w:r>
      <w:r w:rsidR="00E5658D" w:rsidRPr="009F3FE5">
        <w:rPr>
          <w:rFonts w:ascii="Calibri Light" w:hAnsi="Calibri Light" w:cstheme="majorHAnsi"/>
          <w:sz w:val="24"/>
          <w:szCs w:val="24"/>
        </w:rPr>
        <w:t xml:space="preserve">impressa </w:t>
      </w:r>
      <w:r w:rsidRPr="009F3FE5">
        <w:rPr>
          <w:rFonts w:ascii="Calibri Light" w:hAnsi="Calibri Light" w:cstheme="majorHAnsi"/>
          <w:sz w:val="24"/>
          <w:szCs w:val="24"/>
        </w:rPr>
        <w:t>dentro de dois envelopes</w:t>
      </w:r>
      <w:r w:rsidR="002B4737" w:rsidRPr="009F3FE5">
        <w:rPr>
          <w:rFonts w:ascii="Calibri Light" w:hAnsi="Calibri Light" w:cstheme="majorHAnsi"/>
          <w:sz w:val="24"/>
          <w:szCs w:val="24"/>
        </w:rPr>
        <w:t>;</w:t>
      </w:r>
      <w:r w:rsidRPr="009F3FE5">
        <w:rPr>
          <w:rFonts w:ascii="Calibri Light" w:hAnsi="Calibri Light" w:cstheme="majorHAnsi"/>
          <w:sz w:val="24"/>
          <w:szCs w:val="24"/>
        </w:rPr>
        <w:t xml:space="preserve"> </w:t>
      </w:r>
    </w:p>
    <w:p w14:paraId="72926FE1" w14:textId="77777777" w:rsidR="005F2982" w:rsidRPr="009F3FE5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9F3FE5">
        <w:rPr>
          <w:rFonts w:ascii="Calibri Light" w:hAnsi="Calibri Light" w:cstheme="majorHAnsi"/>
          <w:sz w:val="24"/>
          <w:szCs w:val="24"/>
        </w:rPr>
        <w:t xml:space="preserve">III. O Presidente da mesa receptora identificará o envelope externo com as seguintes informações: </w:t>
      </w:r>
    </w:p>
    <w:p w14:paraId="76DB0D7C" w14:textId="77777777" w:rsidR="005F2982" w:rsidRPr="009F3FE5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9F3FE5">
        <w:rPr>
          <w:rFonts w:ascii="Calibri Light" w:hAnsi="Calibri Light" w:cstheme="majorHAnsi"/>
          <w:sz w:val="24"/>
          <w:szCs w:val="24"/>
        </w:rPr>
        <w:t>a) Local de votação</w:t>
      </w:r>
      <w:r w:rsidR="002B4737" w:rsidRPr="009F3FE5">
        <w:rPr>
          <w:rFonts w:ascii="Calibri Light" w:hAnsi="Calibri Light" w:cstheme="majorHAnsi"/>
          <w:sz w:val="24"/>
          <w:szCs w:val="24"/>
        </w:rPr>
        <w:t>;</w:t>
      </w:r>
      <w:r w:rsidRPr="009F3FE5">
        <w:rPr>
          <w:rFonts w:ascii="Calibri Light" w:hAnsi="Calibri Light" w:cstheme="majorHAnsi"/>
          <w:sz w:val="24"/>
          <w:szCs w:val="24"/>
        </w:rPr>
        <w:t xml:space="preserve"> </w:t>
      </w:r>
    </w:p>
    <w:p w14:paraId="4CA14CE6" w14:textId="77777777" w:rsidR="005F2982" w:rsidRPr="009F3FE5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9F3FE5">
        <w:rPr>
          <w:rFonts w:ascii="Calibri Light" w:hAnsi="Calibri Light" w:cstheme="majorHAnsi"/>
          <w:sz w:val="24"/>
          <w:szCs w:val="24"/>
        </w:rPr>
        <w:t>b) Nome do votante</w:t>
      </w:r>
      <w:r w:rsidR="002B4737" w:rsidRPr="009F3FE5">
        <w:rPr>
          <w:rFonts w:ascii="Calibri Light" w:hAnsi="Calibri Light" w:cstheme="majorHAnsi"/>
          <w:sz w:val="24"/>
          <w:szCs w:val="24"/>
        </w:rPr>
        <w:t>;</w:t>
      </w:r>
      <w:r w:rsidRPr="009F3FE5">
        <w:rPr>
          <w:rFonts w:ascii="Calibri Light" w:hAnsi="Calibri Light" w:cstheme="majorHAnsi"/>
          <w:sz w:val="24"/>
          <w:szCs w:val="24"/>
        </w:rPr>
        <w:t xml:space="preserve"> </w:t>
      </w:r>
    </w:p>
    <w:p w14:paraId="63100153" w14:textId="77777777" w:rsidR="005F2982" w:rsidRPr="009F3FE5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9F3FE5">
        <w:rPr>
          <w:rFonts w:ascii="Calibri Light" w:hAnsi="Calibri Light" w:cstheme="majorHAnsi"/>
          <w:sz w:val="24"/>
          <w:szCs w:val="24"/>
        </w:rPr>
        <w:t>c) Matrícula</w:t>
      </w:r>
      <w:r w:rsidR="002B4737" w:rsidRPr="009F3FE5">
        <w:rPr>
          <w:rFonts w:ascii="Calibri Light" w:hAnsi="Calibri Light" w:cstheme="majorHAnsi"/>
          <w:sz w:val="24"/>
          <w:szCs w:val="24"/>
        </w:rPr>
        <w:t>;</w:t>
      </w:r>
    </w:p>
    <w:p w14:paraId="780FAAF6" w14:textId="77777777" w:rsidR="005F2982" w:rsidRPr="009F3FE5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9F3FE5">
        <w:rPr>
          <w:rFonts w:ascii="Calibri Light" w:hAnsi="Calibri Light" w:cstheme="majorHAnsi"/>
          <w:sz w:val="24"/>
          <w:szCs w:val="24"/>
        </w:rPr>
        <w:t>d) Unidade/órgão de origem, se servidor docente ou técnico</w:t>
      </w:r>
      <w:r w:rsidR="00352645" w:rsidRPr="009F3FE5">
        <w:rPr>
          <w:rFonts w:ascii="Calibri Light" w:hAnsi="Calibri Light" w:cstheme="majorHAnsi"/>
          <w:sz w:val="24"/>
          <w:szCs w:val="24"/>
        </w:rPr>
        <w:t xml:space="preserve"> </w:t>
      </w:r>
      <w:r w:rsidRPr="009F3FE5">
        <w:rPr>
          <w:rFonts w:ascii="Calibri Light" w:hAnsi="Calibri Light" w:cstheme="majorHAnsi"/>
          <w:sz w:val="24"/>
          <w:szCs w:val="24"/>
        </w:rPr>
        <w:t xml:space="preserve">administrativo, ou curso de origem, se discente. </w:t>
      </w:r>
    </w:p>
    <w:p w14:paraId="0C1E8918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9F3FE5">
        <w:rPr>
          <w:rFonts w:ascii="Calibri Light" w:hAnsi="Calibri Light" w:cstheme="majorHAnsi"/>
          <w:sz w:val="24"/>
          <w:szCs w:val="24"/>
        </w:rPr>
        <w:lastRenderedPageBreak/>
        <w:t>IV. Os envelopes (interno e externo) contendo o voto em separado serão depositados na urna após o envelope externo ter sido lacrado e rubricado por dois membros da mesa receptora e sua ocorrência deverá ser registrada na ata de votação</w:t>
      </w:r>
      <w:r w:rsidR="002B4737" w:rsidRPr="009F3FE5">
        <w:rPr>
          <w:rFonts w:ascii="Calibri Light" w:hAnsi="Calibri Light" w:cstheme="majorHAnsi"/>
          <w:sz w:val="24"/>
          <w:szCs w:val="24"/>
        </w:rPr>
        <w:t>.</w:t>
      </w:r>
    </w:p>
    <w:p w14:paraId="0A7E1C96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V. O Presidente da mesa receptora incluirá o nome do votante em separado na lista de votantes (após o último nome), devendo assinar ao lado desta anotação. </w:t>
      </w:r>
    </w:p>
    <w:p w14:paraId="231B692E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§ 5º Os componentes da mesa, os candidatos, os delegados e fiscais, devidamente credenciados, terão prioridade para votar. </w:t>
      </w:r>
    </w:p>
    <w:p w14:paraId="6D9ED683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§ 6º Será permitido o voto em trânsito, exclusivamente, aos membros da Comissão Especial e aos candidatos devidamente registrados. </w:t>
      </w:r>
    </w:p>
    <w:p w14:paraId="01984067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3</w:t>
      </w:r>
      <w:r w:rsidR="00D206DE" w:rsidRPr="00402413">
        <w:rPr>
          <w:rFonts w:ascii="Calibri Light" w:hAnsi="Calibri Light" w:cstheme="majorHAnsi"/>
          <w:sz w:val="24"/>
          <w:szCs w:val="24"/>
        </w:rPr>
        <w:t>8</w:t>
      </w:r>
      <w:r w:rsidRPr="00402413">
        <w:rPr>
          <w:rFonts w:ascii="Calibri Light" w:hAnsi="Calibri Light" w:cstheme="majorHAnsi"/>
          <w:sz w:val="24"/>
          <w:szCs w:val="24"/>
        </w:rPr>
        <w:t>. Cada eleitor votará em apenas um candidato a Reitor</w:t>
      </w:r>
      <w:r w:rsidR="002B4737">
        <w:rPr>
          <w:rFonts w:ascii="Calibri Light" w:hAnsi="Calibri Light" w:cstheme="majorHAnsi"/>
          <w:sz w:val="24"/>
          <w:szCs w:val="24"/>
        </w:rPr>
        <w:t>(a)</w:t>
      </w:r>
      <w:r w:rsidRPr="00402413">
        <w:rPr>
          <w:rFonts w:ascii="Calibri Light" w:hAnsi="Calibri Light" w:cstheme="majorHAnsi"/>
          <w:sz w:val="24"/>
          <w:szCs w:val="24"/>
        </w:rPr>
        <w:t xml:space="preserve">. </w:t>
      </w:r>
    </w:p>
    <w:p w14:paraId="48EB569B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Parágrafo único. Sob nenhuma hipótese será admitido o voto por procuração. </w:t>
      </w:r>
    </w:p>
    <w:p w14:paraId="07665214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3</w:t>
      </w:r>
      <w:r w:rsidR="00D206DE" w:rsidRPr="00402413">
        <w:rPr>
          <w:rFonts w:ascii="Calibri Light" w:hAnsi="Calibri Light" w:cstheme="majorHAnsi"/>
          <w:sz w:val="24"/>
          <w:szCs w:val="24"/>
        </w:rPr>
        <w:t>9</w:t>
      </w:r>
      <w:r w:rsidRPr="00402413">
        <w:rPr>
          <w:rFonts w:ascii="Calibri Light" w:hAnsi="Calibri Light" w:cstheme="majorHAnsi"/>
          <w:sz w:val="24"/>
          <w:szCs w:val="24"/>
        </w:rPr>
        <w:t xml:space="preserve">. Em caso de um mesmo eleitor possuir mais de um vínculo com a Universidade, o seu direito de voto será exercido apenas uma vez, observados os seguintes critérios: </w:t>
      </w:r>
    </w:p>
    <w:p w14:paraId="7B677911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o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professor que tiver mais de um vínculo docente </w:t>
      </w:r>
      <w:r w:rsidR="009D4649">
        <w:rPr>
          <w:rFonts w:ascii="Calibri Light" w:hAnsi="Calibri Light" w:cstheme="majorHAnsi"/>
          <w:sz w:val="24"/>
          <w:szCs w:val="24"/>
        </w:rPr>
        <w:t xml:space="preserve">ativo </w:t>
      </w:r>
      <w:r w:rsidRPr="00402413">
        <w:rPr>
          <w:rFonts w:ascii="Calibri Light" w:hAnsi="Calibri Light" w:cstheme="majorHAnsi"/>
          <w:sz w:val="24"/>
          <w:szCs w:val="24"/>
        </w:rPr>
        <w:t xml:space="preserve">com a UFPB votará de acordo com o vínculo mais antigo; </w:t>
      </w:r>
    </w:p>
    <w:p w14:paraId="4B9C7D08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II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o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professor que for estudante ou servidor técnico</w:t>
      </w:r>
      <w:r w:rsidR="00F15D9D">
        <w:rPr>
          <w:rFonts w:ascii="Calibri Light" w:hAnsi="Calibri Light" w:cstheme="majorHAnsi"/>
          <w:sz w:val="24"/>
          <w:szCs w:val="24"/>
        </w:rPr>
        <w:t xml:space="preserve"> </w:t>
      </w:r>
      <w:r w:rsidRPr="00402413">
        <w:rPr>
          <w:rFonts w:ascii="Calibri Light" w:hAnsi="Calibri Light" w:cstheme="majorHAnsi"/>
          <w:sz w:val="24"/>
          <w:szCs w:val="24"/>
        </w:rPr>
        <w:t xml:space="preserve">administrativo votará como professor; </w:t>
      </w:r>
    </w:p>
    <w:p w14:paraId="4D757F7C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III - o servidor técnico</w:t>
      </w:r>
      <w:r w:rsidR="00F15D9D">
        <w:rPr>
          <w:rFonts w:ascii="Calibri Light" w:hAnsi="Calibri Light" w:cstheme="majorHAnsi"/>
          <w:sz w:val="24"/>
          <w:szCs w:val="24"/>
        </w:rPr>
        <w:t xml:space="preserve"> </w:t>
      </w:r>
      <w:r w:rsidRPr="00402413">
        <w:rPr>
          <w:rFonts w:ascii="Calibri Light" w:hAnsi="Calibri Light" w:cstheme="majorHAnsi"/>
          <w:sz w:val="24"/>
          <w:szCs w:val="24"/>
        </w:rPr>
        <w:t>administrativo que também for estudante votará como servidor</w:t>
      </w:r>
      <w:r w:rsidR="009D4649">
        <w:rPr>
          <w:rFonts w:ascii="Calibri Light" w:hAnsi="Calibri Light" w:cstheme="majorHAnsi"/>
          <w:sz w:val="24"/>
          <w:szCs w:val="24"/>
        </w:rPr>
        <w:t xml:space="preserve"> técnico administrativo</w:t>
      </w:r>
      <w:r w:rsidRPr="00402413">
        <w:rPr>
          <w:rFonts w:ascii="Calibri Light" w:hAnsi="Calibri Light" w:cstheme="majorHAnsi"/>
          <w:sz w:val="24"/>
          <w:szCs w:val="24"/>
        </w:rPr>
        <w:t xml:space="preserve">; </w:t>
      </w:r>
    </w:p>
    <w:p w14:paraId="2FA8A13F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IV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o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aluno matriculado em dois cursos votará de acordo com a matrícula mais antiga. </w:t>
      </w:r>
    </w:p>
    <w:p w14:paraId="733EC89F" w14:textId="77777777" w:rsid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Parágrafo único. </w:t>
      </w:r>
      <w:r w:rsidR="009D4649">
        <w:rPr>
          <w:rFonts w:ascii="Calibri Light" w:hAnsi="Calibri Light" w:cstheme="majorHAnsi"/>
          <w:sz w:val="24"/>
          <w:szCs w:val="24"/>
        </w:rPr>
        <w:t xml:space="preserve">A STI, </w:t>
      </w:r>
      <w:r w:rsidRPr="00402413">
        <w:rPr>
          <w:rFonts w:ascii="Calibri Light" w:hAnsi="Calibri Light" w:cstheme="majorHAnsi"/>
          <w:sz w:val="24"/>
          <w:szCs w:val="24"/>
        </w:rPr>
        <w:t>responsáve</w:t>
      </w:r>
      <w:r w:rsidR="009D4649">
        <w:rPr>
          <w:rFonts w:ascii="Calibri Light" w:hAnsi="Calibri Light" w:cstheme="majorHAnsi"/>
          <w:sz w:val="24"/>
          <w:szCs w:val="24"/>
        </w:rPr>
        <w:t>l</w:t>
      </w:r>
      <w:r w:rsidRPr="00402413">
        <w:rPr>
          <w:rFonts w:ascii="Calibri Light" w:hAnsi="Calibri Light" w:cstheme="majorHAnsi"/>
          <w:sz w:val="24"/>
          <w:szCs w:val="24"/>
        </w:rPr>
        <w:t xml:space="preserve"> pela emissão de listagens</w:t>
      </w:r>
      <w:r w:rsidR="009D4649">
        <w:rPr>
          <w:rFonts w:ascii="Calibri Light" w:hAnsi="Calibri Light" w:cstheme="majorHAnsi"/>
          <w:sz w:val="24"/>
          <w:szCs w:val="24"/>
        </w:rPr>
        <w:t>,</w:t>
      </w:r>
      <w:r w:rsidRPr="00402413">
        <w:rPr>
          <w:rFonts w:ascii="Calibri Light" w:hAnsi="Calibri Light" w:cstheme="majorHAnsi"/>
          <w:sz w:val="24"/>
          <w:szCs w:val="24"/>
        </w:rPr>
        <w:t xml:space="preserve"> deve encaminhar à Comissão Especial a relação de votantes, de acordo com os critérios acima estabelecidos. </w:t>
      </w:r>
    </w:p>
    <w:p w14:paraId="4AA37AB1" w14:textId="77777777" w:rsidR="00402413" w:rsidRDefault="00402413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</w:p>
    <w:p w14:paraId="7CA6A6BF" w14:textId="77777777" w:rsidR="00FD0A80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CAPÍTULO IX </w:t>
      </w:r>
      <w:r w:rsidR="00402413">
        <w:rPr>
          <w:rFonts w:ascii="Calibri Light" w:hAnsi="Calibri Light" w:cstheme="majorHAnsi"/>
          <w:sz w:val="24"/>
          <w:szCs w:val="24"/>
        </w:rPr>
        <w:t xml:space="preserve">– </w:t>
      </w:r>
      <w:r w:rsidRPr="00402413">
        <w:rPr>
          <w:rFonts w:ascii="Calibri Light" w:hAnsi="Calibri Light" w:cstheme="majorHAnsi"/>
          <w:sz w:val="24"/>
          <w:szCs w:val="24"/>
        </w:rPr>
        <w:t>DA APURAÇÃO E TOTALIZAÇÃO DOS VOTOS</w:t>
      </w:r>
    </w:p>
    <w:p w14:paraId="2057F469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Art. </w:t>
      </w:r>
      <w:r w:rsidR="00D206DE" w:rsidRPr="00402413">
        <w:rPr>
          <w:rFonts w:ascii="Calibri Light" w:hAnsi="Calibri Light" w:cstheme="majorHAnsi"/>
          <w:sz w:val="24"/>
          <w:szCs w:val="24"/>
        </w:rPr>
        <w:t>40</w:t>
      </w:r>
      <w:r w:rsidRPr="00402413">
        <w:rPr>
          <w:rFonts w:ascii="Calibri Light" w:hAnsi="Calibri Light" w:cstheme="majorHAnsi"/>
          <w:sz w:val="24"/>
          <w:szCs w:val="24"/>
        </w:rPr>
        <w:t xml:space="preserve">. Concluído o processo de votação, a mesa receptora procederá à emissão do relatório final de cada urna que será encaminhado para a Comissão Especial. </w:t>
      </w:r>
    </w:p>
    <w:p w14:paraId="69481FE8" w14:textId="109D15E4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4</w:t>
      </w:r>
      <w:r w:rsidR="00D206DE" w:rsidRPr="00402413">
        <w:rPr>
          <w:rFonts w:ascii="Calibri Light" w:hAnsi="Calibri Light" w:cstheme="majorHAnsi"/>
          <w:sz w:val="24"/>
          <w:szCs w:val="24"/>
        </w:rPr>
        <w:t>1</w:t>
      </w:r>
      <w:r w:rsidRPr="00402413">
        <w:rPr>
          <w:rFonts w:ascii="Calibri Light" w:hAnsi="Calibri Light" w:cstheme="majorHAnsi"/>
          <w:sz w:val="24"/>
          <w:szCs w:val="24"/>
        </w:rPr>
        <w:t>. O processo de apuração e totalização dos votos somente será iniciado após as 2</w:t>
      </w:r>
      <w:r w:rsidR="00257DD1">
        <w:rPr>
          <w:rFonts w:ascii="Calibri Light" w:hAnsi="Calibri Light" w:cstheme="majorHAnsi"/>
          <w:sz w:val="24"/>
          <w:szCs w:val="24"/>
        </w:rPr>
        <w:t>2</w:t>
      </w:r>
      <w:r w:rsidR="0067118D">
        <w:rPr>
          <w:rFonts w:ascii="Calibri Light" w:hAnsi="Calibri Light" w:cstheme="majorHAnsi"/>
          <w:sz w:val="24"/>
          <w:szCs w:val="24"/>
        </w:rPr>
        <w:t>hs</w:t>
      </w:r>
      <w:r w:rsidR="00103DD3">
        <w:rPr>
          <w:rFonts w:ascii="Calibri Light" w:hAnsi="Calibri Light" w:cstheme="majorHAnsi"/>
          <w:sz w:val="24"/>
          <w:szCs w:val="24"/>
        </w:rPr>
        <w:t>00</w:t>
      </w:r>
      <w:r w:rsidRPr="00402413">
        <w:rPr>
          <w:rFonts w:ascii="Calibri Light" w:hAnsi="Calibri Light" w:cstheme="majorHAnsi"/>
          <w:sz w:val="24"/>
          <w:szCs w:val="24"/>
        </w:rPr>
        <w:t xml:space="preserve"> do dia da </w:t>
      </w:r>
      <w:r w:rsidR="00F574D1">
        <w:rPr>
          <w:rFonts w:ascii="Calibri Light" w:hAnsi="Calibri Light" w:cstheme="majorHAnsi"/>
          <w:sz w:val="24"/>
          <w:szCs w:val="24"/>
        </w:rPr>
        <w:t>Consulta</w:t>
      </w:r>
      <w:r w:rsidRPr="00402413">
        <w:rPr>
          <w:rFonts w:ascii="Calibri Light" w:hAnsi="Calibri Light" w:cstheme="majorHAnsi"/>
          <w:sz w:val="24"/>
          <w:szCs w:val="24"/>
        </w:rPr>
        <w:t xml:space="preserve"> Eleitoral e, uma vez iniciado, os trabalhos não serão interrompidos até a sua conclusão. </w:t>
      </w:r>
    </w:p>
    <w:p w14:paraId="0EFCF73A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4</w:t>
      </w:r>
      <w:r w:rsidR="00D206DE" w:rsidRPr="00402413">
        <w:rPr>
          <w:rFonts w:ascii="Calibri Light" w:hAnsi="Calibri Light" w:cstheme="majorHAnsi"/>
          <w:sz w:val="24"/>
          <w:szCs w:val="24"/>
        </w:rPr>
        <w:t>2</w:t>
      </w:r>
      <w:r w:rsidRPr="00402413">
        <w:rPr>
          <w:rFonts w:ascii="Calibri Light" w:hAnsi="Calibri Light" w:cstheme="majorHAnsi"/>
          <w:sz w:val="24"/>
          <w:szCs w:val="24"/>
        </w:rPr>
        <w:t xml:space="preserve">. A Comissão Especial designará, previamente, os componentes das juntas apuradoras de votos, dividindo-as no número de mesas apuradoras que achar necessário, com o mínimo de uma </w:t>
      </w:r>
      <w:r w:rsidR="00976769">
        <w:rPr>
          <w:rFonts w:ascii="Calibri Light" w:hAnsi="Calibri Light" w:cstheme="majorHAnsi"/>
          <w:sz w:val="24"/>
          <w:szCs w:val="24"/>
        </w:rPr>
        <w:t>Junta Apuradora</w:t>
      </w:r>
      <w:r w:rsidRPr="00402413">
        <w:rPr>
          <w:rFonts w:ascii="Calibri Light" w:hAnsi="Calibri Light" w:cstheme="majorHAnsi"/>
          <w:sz w:val="24"/>
          <w:szCs w:val="24"/>
        </w:rPr>
        <w:t xml:space="preserve"> para cada Campus. </w:t>
      </w:r>
    </w:p>
    <w:p w14:paraId="19A52DC9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lastRenderedPageBreak/>
        <w:t xml:space="preserve">Parágrafo único. Cada </w:t>
      </w:r>
      <w:r w:rsidR="00647D55">
        <w:rPr>
          <w:rFonts w:ascii="Calibri Light" w:hAnsi="Calibri Light" w:cstheme="majorHAnsi"/>
          <w:sz w:val="24"/>
          <w:szCs w:val="24"/>
        </w:rPr>
        <w:t>J</w:t>
      </w:r>
      <w:r w:rsidRPr="00402413">
        <w:rPr>
          <w:rFonts w:ascii="Calibri Light" w:hAnsi="Calibri Light" w:cstheme="majorHAnsi"/>
          <w:sz w:val="24"/>
          <w:szCs w:val="24"/>
        </w:rPr>
        <w:t xml:space="preserve">unta </w:t>
      </w:r>
      <w:r w:rsidR="00647D55">
        <w:rPr>
          <w:rFonts w:ascii="Calibri Light" w:hAnsi="Calibri Light" w:cstheme="majorHAnsi"/>
          <w:sz w:val="24"/>
          <w:szCs w:val="24"/>
        </w:rPr>
        <w:t>A</w:t>
      </w:r>
      <w:r w:rsidRPr="00402413">
        <w:rPr>
          <w:rFonts w:ascii="Calibri Light" w:hAnsi="Calibri Light" w:cstheme="majorHAnsi"/>
          <w:sz w:val="24"/>
          <w:szCs w:val="24"/>
        </w:rPr>
        <w:t>puradora ser</w:t>
      </w:r>
      <w:r w:rsidR="00103DD3">
        <w:rPr>
          <w:rFonts w:ascii="Calibri Light" w:hAnsi="Calibri Light" w:cstheme="majorHAnsi"/>
          <w:sz w:val="24"/>
          <w:szCs w:val="24"/>
        </w:rPr>
        <w:t>á</w:t>
      </w:r>
      <w:r w:rsidRPr="00402413">
        <w:rPr>
          <w:rFonts w:ascii="Calibri Light" w:hAnsi="Calibri Light" w:cstheme="majorHAnsi"/>
          <w:sz w:val="24"/>
          <w:szCs w:val="24"/>
        </w:rPr>
        <w:t xml:space="preserve"> composta de </w:t>
      </w:r>
      <w:r w:rsidR="00AD54B3">
        <w:rPr>
          <w:rFonts w:ascii="Calibri Light" w:hAnsi="Calibri Light" w:cstheme="majorHAnsi"/>
          <w:sz w:val="24"/>
          <w:szCs w:val="24"/>
        </w:rPr>
        <w:t xml:space="preserve">01 (um) representante da STI, de 01 </w:t>
      </w:r>
      <w:r w:rsidR="000F577F">
        <w:rPr>
          <w:rFonts w:ascii="Calibri Light" w:hAnsi="Calibri Light" w:cstheme="majorHAnsi"/>
          <w:sz w:val="24"/>
          <w:szCs w:val="24"/>
        </w:rPr>
        <w:t xml:space="preserve">(um) </w:t>
      </w:r>
      <w:r w:rsidR="00AD54B3">
        <w:rPr>
          <w:rFonts w:ascii="Calibri Light" w:hAnsi="Calibri Light" w:cstheme="majorHAnsi"/>
          <w:sz w:val="24"/>
          <w:szCs w:val="24"/>
        </w:rPr>
        <w:t>membro da Comissão Especial, e de 01 (um) Delegado de cada candidato previamente designado</w:t>
      </w:r>
      <w:r w:rsidR="000F577F">
        <w:rPr>
          <w:rFonts w:ascii="Calibri Light" w:hAnsi="Calibri Light" w:cstheme="majorHAnsi"/>
          <w:sz w:val="24"/>
          <w:szCs w:val="24"/>
        </w:rPr>
        <w:t xml:space="preserve"> e seus respectivos </w:t>
      </w:r>
      <w:r w:rsidRPr="00402413">
        <w:rPr>
          <w:rFonts w:ascii="Calibri Light" w:hAnsi="Calibri Light" w:cstheme="majorHAnsi"/>
          <w:sz w:val="24"/>
          <w:szCs w:val="24"/>
        </w:rPr>
        <w:t xml:space="preserve">suplentes, sendo o presidente designado pela Comissão Especial. </w:t>
      </w:r>
    </w:p>
    <w:p w14:paraId="70DA36F5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4</w:t>
      </w:r>
      <w:r w:rsidR="00D206DE" w:rsidRPr="00402413">
        <w:rPr>
          <w:rFonts w:ascii="Calibri Light" w:hAnsi="Calibri Light" w:cstheme="majorHAnsi"/>
          <w:sz w:val="24"/>
          <w:szCs w:val="24"/>
        </w:rPr>
        <w:t>3</w:t>
      </w:r>
      <w:r w:rsidRPr="00402413">
        <w:rPr>
          <w:rFonts w:ascii="Calibri Light" w:hAnsi="Calibri Light" w:cstheme="majorHAnsi"/>
          <w:sz w:val="24"/>
          <w:szCs w:val="24"/>
        </w:rPr>
        <w:t xml:space="preserve">. Compete às juntas apuradoras: </w:t>
      </w:r>
    </w:p>
    <w:p w14:paraId="7E7B4505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examinar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o material recebido da Comissão Especial; </w:t>
      </w:r>
    </w:p>
    <w:p w14:paraId="5A13BFEF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II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ler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, atentamente, as instruções emanadas da Comissão Especial; </w:t>
      </w:r>
    </w:p>
    <w:p w14:paraId="42B71C0D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III - receber os mapas e as urnas </w:t>
      </w:r>
      <w:r w:rsidR="00907279">
        <w:rPr>
          <w:rFonts w:ascii="Calibri Light" w:hAnsi="Calibri Light" w:cstheme="majorHAnsi"/>
          <w:sz w:val="24"/>
          <w:szCs w:val="24"/>
        </w:rPr>
        <w:t xml:space="preserve">de voto em </w:t>
      </w:r>
      <w:proofErr w:type="gramStart"/>
      <w:r w:rsidR="00907279">
        <w:rPr>
          <w:rFonts w:ascii="Calibri Light" w:hAnsi="Calibri Light" w:cstheme="majorHAnsi"/>
          <w:sz w:val="24"/>
          <w:szCs w:val="24"/>
        </w:rPr>
        <w:t xml:space="preserve">separado </w:t>
      </w:r>
      <w:r w:rsidRPr="00402413">
        <w:rPr>
          <w:rFonts w:ascii="Calibri Light" w:hAnsi="Calibri Light" w:cstheme="majorHAnsi"/>
          <w:sz w:val="24"/>
          <w:szCs w:val="24"/>
        </w:rPr>
        <w:t>oriundos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das mesas receptoras de votos; </w:t>
      </w:r>
    </w:p>
    <w:p w14:paraId="05BBEB9A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IV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retirar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os lacres das urnas</w:t>
      </w:r>
      <w:r w:rsidR="00907279">
        <w:rPr>
          <w:rFonts w:ascii="Calibri Light" w:hAnsi="Calibri Light" w:cstheme="majorHAnsi"/>
          <w:sz w:val="24"/>
          <w:szCs w:val="24"/>
        </w:rPr>
        <w:t xml:space="preserve"> de voto em separado</w:t>
      </w:r>
      <w:r w:rsidRPr="00402413">
        <w:rPr>
          <w:rFonts w:ascii="Calibri Light" w:hAnsi="Calibri Light" w:cstheme="majorHAnsi"/>
          <w:sz w:val="24"/>
          <w:szCs w:val="24"/>
        </w:rPr>
        <w:t xml:space="preserve">, sob a fiscalização de representantes de candidatos, após a verificação de sua autenticidade; </w:t>
      </w:r>
    </w:p>
    <w:p w14:paraId="154A345C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V </w:t>
      </w:r>
      <w:r w:rsidR="00976769">
        <w:rPr>
          <w:rFonts w:ascii="Calibri Light" w:hAnsi="Calibri Light" w:cstheme="majorHAnsi"/>
          <w:sz w:val="24"/>
          <w:szCs w:val="24"/>
        </w:rPr>
        <w:t xml:space="preserve">- </w:t>
      </w:r>
      <w:proofErr w:type="gramStart"/>
      <w:r w:rsidR="00976769">
        <w:rPr>
          <w:rFonts w:ascii="Calibri Light" w:hAnsi="Calibri Light" w:cstheme="majorHAnsi"/>
          <w:sz w:val="24"/>
          <w:szCs w:val="24"/>
        </w:rPr>
        <w:t>verificar</w:t>
      </w:r>
      <w:proofErr w:type="gramEnd"/>
      <w:r w:rsidR="00976769">
        <w:rPr>
          <w:rFonts w:ascii="Calibri Light" w:hAnsi="Calibri Light" w:cstheme="majorHAnsi"/>
          <w:sz w:val="24"/>
          <w:szCs w:val="24"/>
        </w:rPr>
        <w:t xml:space="preserve"> </w:t>
      </w:r>
      <w:r w:rsidRPr="00402413">
        <w:rPr>
          <w:rFonts w:ascii="Calibri Light" w:hAnsi="Calibri Light" w:cstheme="majorHAnsi"/>
          <w:sz w:val="24"/>
          <w:szCs w:val="24"/>
        </w:rPr>
        <w:t xml:space="preserve">a </w:t>
      </w:r>
      <w:r w:rsidR="00976769">
        <w:rPr>
          <w:rFonts w:ascii="Calibri Light" w:hAnsi="Calibri Light" w:cstheme="majorHAnsi"/>
          <w:sz w:val="24"/>
          <w:szCs w:val="24"/>
        </w:rPr>
        <w:t>conformi</w:t>
      </w:r>
      <w:r w:rsidRPr="00402413">
        <w:rPr>
          <w:rFonts w:ascii="Calibri Light" w:hAnsi="Calibri Light" w:cstheme="majorHAnsi"/>
          <w:sz w:val="24"/>
          <w:szCs w:val="24"/>
        </w:rPr>
        <w:t>dade dos votos em separado</w:t>
      </w:r>
      <w:r w:rsidR="00976769">
        <w:rPr>
          <w:rFonts w:ascii="Calibri Light" w:hAnsi="Calibri Light" w:cstheme="majorHAnsi"/>
          <w:sz w:val="24"/>
          <w:szCs w:val="24"/>
        </w:rPr>
        <w:t>, nos termos Artigo 37, §</w:t>
      </w:r>
      <w:r w:rsidRPr="00402413">
        <w:rPr>
          <w:rFonts w:ascii="Calibri Light" w:hAnsi="Calibri Light" w:cstheme="majorHAnsi"/>
          <w:sz w:val="24"/>
          <w:szCs w:val="24"/>
        </w:rPr>
        <w:t xml:space="preserve"> </w:t>
      </w:r>
      <w:r w:rsidR="00976769">
        <w:rPr>
          <w:rFonts w:ascii="Calibri Light" w:hAnsi="Calibri Light" w:cstheme="majorHAnsi"/>
          <w:sz w:val="24"/>
          <w:szCs w:val="24"/>
        </w:rPr>
        <w:t>4</w:t>
      </w:r>
      <w:r w:rsidR="00976769" w:rsidRPr="00402413">
        <w:rPr>
          <w:rFonts w:ascii="Calibri Light" w:hAnsi="Calibri Light" w:cstheme="majorHAnsi"/>
          <w:sz w:val="24"/>
          <w:szCs w:val="24"/>
        </w:rPr>
        <w:t>º</w:t>
      </w:r>
      <w:r w:rsidR="00976769">
        <w:rPr>
          <w:rFonts w:ascii="Calibri Light" w:hAnsi="Calibri Light" w:cstheme="majorHAnsi"/>
          <w:sz w:val="24"/>
          <w:szCs w:val="24"/>
        </w:rPr>
        <w:t>;</w:t>
      </w:r>
    </w:p>
    <w:p w14:paraId="5AC776DA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VI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proceder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à contagem preliminar dos sufrágios, confrontando-os com o número de votantes registrado nos mapas de recepção de votos; </w:t>
      </w:r>
    </w:p>
    <w:p w14:paraId="31276356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VIII - separar os votos por c</w:t>
      </w:r>
      <w:r w:rsidR="00103DD3">
        <w:rPr>
          <w:rFonts w:ascii="Calibri Light" w:hAnsi="Calibri Light" w:cstheme="majorHAnsi"/>
          <w:sz w:val="24"/>
          <w:szCs w:val="24"/>
        </w:rPr>
        <w:t>andidato</w:t>
      </w:r>
      <w:r w:rsidR="00F43DA7">
        <w:rPr>
          <w:rFonts w:ascii="Calibri Light" w:hAnsi="Calibri Light" w:cstheme="majorHAnsi"/>
          <w:sz w:val="24"/>
          <w:szCs w:val="24"/>
        </w:rPr>
        <w:t>(a)</w:t>
      </w:r>
      <w:r w:rsidRPr="00402413">
        <w:rPr>
          <w:rFonts w:ascii="Calibri Light" w:hAnsi="Calibri Light" w:cstheme="majorHAnsi"/>
          <w:sz w:val="24"/>
          <w:szCs w:val="24"/>
        </w:rPr>
        <w:t xml:space="preserve"> sufragad</w:t>
      </w:r>
      <w:r w:rsidR="00103DD3">
        <w:rPr>
          <w:rFonts w:ascii="Calibri Light" w:hAnsi="Calibri Light" w:cstheme="majorHAnsi"/>
          <w:sz w:val="24"/>
          <w:szCs w:val="24"/>
        </w:rPr>
        <w:t>o</w:t>
      </w:r>
      <w:r w:rsidR="00F43DA7">
        <w:rPr>
          <w:rFonts w:ascii="Calibri Light" w:hAnsi="Calibri Light" w:cstheme="majorHAnsi"/>
          <w:sz w:val="24"/>
          <w:szCs w:val="24"/>
        </w:rPr>
        <w:t>(a)</w:t>
      </w:r>
      <w:r w:rsidRPr="00402413">
        <w:rPr>
          <w:rFonts w:ascii="Calibri Light" w:hAnsi="Calibri Light" w:cstheme="majorHAnsi"/>
          <w:sz w:val="24"/>
          <w:szCs w:val="24"/>
        </w:rPr>
        <w:t xml:space="preserve">, inclusive os votos nulos e brancos, os quais serão devidamente inutilizados com carimbo padronizado; </w:t>
      </w:r>
    </w:p>
    <w:p w14:paraId="4F1AA16C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A403C8">
        <w:rPr>
          <w:rFonts w:ascii="Calibri Light" w:hAnsi="Calibri Light" w:cstheme="majorHAnsi"/>
          <w:sz w:val="24"/>
          <w:szCs w:val="24"/>
        </w:rPr>
        <w:t>VIII - dirimir dúvidas sobre a validade ou nulidade de voto em caso de impugnação;</w:t>
      </w:r>
      <w:r w:rsidRPr="00402413">
        <w:rPr>
          <w:rFonts w:ascii="Calibri Light" w:hAnsi="Calibri Light" w:cstheme="majorHAnsi"/>
          <w:sz w:val="24"/>
          <w:szCs w:val="24"/>
        </w:rPr>
        <w:t xml:space="preserve"> </w:t>
      </w:r>
    </w:p>
    <w:p w14:paraId="4BAF9B81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IX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efetuar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a contagem final de votos, registrando-a </w:t>
      </w:r>
      <w:r w:rsidR="00976769">
        <w:rPr>
          <w:rFonts w:ascii="Calibri Light" w:hAnsi="Calibri Light" w:cstheme="majorHAnsi"/>
          <w:sz w:val="24"/>
          <w:szCs w:val="24"/>
        </w:rPr>
        <w:t>n</w:t>
      </w:r>
      <w:r w:rsidRPr="00402413">
        <w:rPr>
          <w:rFonts w:ascii="Calibri Light" w:hAnsi="Calibri Light" w:cstheme="majorHAnsi"/>
          <w:sz w:val="24"/>
          <w:szCs w:val="24"/>
        </w:rPr>
        <w:t xml:space="preserve">os mapas </w:t>
      </w:r>
      <w:r w:rsidR="00976769">
        <w:rPr>
          <w:rFonts w:ascii="Calibri Light" w:hAnsi="Calibri Light" w:cstheme="majorHAnsi"/>
          <w:sz w:val="24"/>
          <w:szCs w:val="24"/>
        </w:rPr>
        <w:t>previamente fornecidos pela Comissão Especial</w:t>
      </w:r>
      <w:r w:rsidRPr="00402413">
        <w:rPr>
          <w:rFonts w:ascii="Calibri Light" w:hAnsi="Calibri Light" w:cstheme="majorHAnsi"/>
          <w:sz w:val="24"/>
          <w:szCs w:val="24"/>
        </w:rPr>
        <w:t xml:space="preserve">; </w:t>
      </w:r>
    </w:p>
    <w:p w14:paraId="2AED7397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X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entregar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à Comissão Especial, ao final dos trabalhos, todo o material manuseado no processo de apuração; </w:t>
      </w:r>
    </w:p>
    <w:p w14:paraId="72782585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XI </w:t>
      </w:r>
      <w:r w:rsidR="00F528BD">
        <w:rPr>
          <w:rFonts w:ascii="Calibri Light" w:hAnsi="Calibri Light" w:cstheme="majorHAnsi"/>
          <w:sz w:val="24"/>
          <w:szCs w:val="24"/>
        </w:rPr>
        <w:t>–</w:t>
      </w:r>
      <w:r w:rsidRPr="00402413">
        <w:rPr>
          <w:rFonts w:ascii="Calibri Light" w:hAnsi="Calibri Light" w:cstheme="majorHAnsi"/>
          <w:sz w:val="24"/>
          <w:szCs w:val="24"/>
        </w:rPr>
        <w:t xml:space="preserve"> </w:t>
      </w:r>
      <w:r w:rsidR="00F528BD">
        <w:rPr>
          <w:rFonts w:ascii="Calibri Light" w:hAnsi="Calibri Light" w:cstheme="majorHAnsi"/>
          <w:sz w:val="24"/>
          <w:szCs w:val="24"/>
        </w:rPr>
        <w:t xml:space="preserve">no caso de voto em separado, </w:t>
      </w:r>
      <w:r w:rsidRPr="00402413">
        <w:rPr>
          <w:rFonts w:ascii="Calibri Light" w:hAnsi="Calibri Light" w:cstheme="majorHAnsi"/>
          <w:sz w:val="24"/>
          <w:szCs w:val="24"/>
        </w:rPr>
        <w:t xml:space="preserve">colocar todos os votos na urna, </w:t>
      </w:r>
      <w:r w:rsidR="00A403C8">
        <w:rPr>
          <w:rFonts w:ascii="Calibri Light" w:hAnsi="Calibri Light" w:cstheme="majorHAnsi"/>
          <w:sz w:val="24"/>
          <w:szCs w:val="24"/>
        </w:rPr>
        <w:t>lacrá-la</w:t>
      </w:r>
      <w:r w:rsidRPr="00402413">
        <w:rPr>
          <w:rFonts w:ascii="Calibri Light" w:hAnsi="Calibri Light" w:cstheme="majorHAnsi"/>
          <w:sz w:val="24"/>
          <w:szCs w:val="24"/>
        </w:rPr>
        <w:t xml:space="preserve"> e entregá-la à Comissão Especial.</w:t>
      </w:r>
    </w:p>
    <w:p w14:paraId="06444BF7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Parágrafo único. Das decisões das </w:t>
      </w:r>
      <w:r w:rsidR="00976769">
        <w:rPr>
          <w:rFonts w:ascii="Calibri Light" w:hAnsi="Calibri Light" w:cstheme="majorHAnsi"/>
          <w:sz w:val="24"/>
          <w:szCs w:val="24"/>
        </w:rPr>
        <w:t>J</w:t>
      </w:r>
      <w:r w:rsidRPr="00402413">
        <w:rPr>
          <w:rFonts w:ascii="Calibri Light" w:hAnsi="Calibri Light" w:cstheme="majorHAnsi"/>
          <w:sz w:val="24"/>
          <w:szCs w:val="24"/>
        </w:rPr>
        <w:t xml:space="preserve">untas </w:t>
      </w:r>
      <w:r w:rsidR="00976769">
        <w:rPr>
          <w:rFonts w:ascii="Calibri Light" w:hAnsi="Calibri Light" w:cstheme="majorHAnsi"/>
          <w:sz w:val="24"/>
          <w:szCs w:val="24"/>
        </w:rPr>
        <w:t>A</w:t>
      </w:r>
      <w:r w:rsidRPr="00402413">
        <w:rPr>
          <w:rFonts w:ascii="Calibri Light" w:hAnsi="Calibri Light" w:cstheme="majorHAnsi"/>
          <w:sz w:val="24"/>
          <w:szCs w:val="24"/>
        </w:rPr>
        <w:t>puradoras caberá recurso, no prazo de até 24 horas, sob pena de preclusão do direito, à Comissão Especial, que deverá estar disponível para a recepção desse recurso.</w:t>
      </w:r>
    </w:p>
    <w:p w14:paraId="052304E5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4</w:t>
      </w:r>
      <w:r w:rsidR="00D206DE" w:rsidRPr="00402413">
        <w:rPr>
          <w:rFonts w:ascii="Calibri Light" w:hAnsi="Calibri Light" w:cstheme="majorHAnsi"/>
          <w:sz w:val="24"/>
          <w:szCs w:val="24"/>
        </w:rPr>
        <w:t>4</w:t>
      </w:r>
      <w:r w:rsidRPr="00402413">
        <w:rPr>
          <w:rFonts w:ascii="Calibri Light" w:hAnsi="Calibri Light" w:cstheme="majorHAnsi"/>
          <w:sz w:val="24"/>
          <w:szCs w:val="24"/>
        </w:rPr>
        <w:t xml:space="preserve">. A decisão de impugnação de urna pela </w:t>
      </w:r>
      <w:r w:rsidR="00647D55">
        <w:rPr>
          <w:rFonts w:ascii="Calibri Light" w:hAnsi="Calibri Light" w:cstheme="majorHAnsi"/>
          <w:sz w:val="24"/>
          <w:szCs w:val="24"/>
        </w:rPr>
        <w:t>Junta Apuradora</w:t>
      </w:r>
      <w:r w:rsidR="00A403C8">
        <w:rPr>
          <w:rFonts w:ascii="Calibri Light" w:hAnsi="Calibri Light" w:cstheme="majorHAnsi"/>
          <w:sz w:val="24"/>
          <w:szCs w:val="24"/>
        </w:rPr>
        <w:t xml:space="preserve"> </w:t>
      </w:r>
      <w:r w:rsidRPr="00402413">
        <w:rPr>
          <w:rFonts w:ascii="Calibri Light" w:hAnsi="Calibri Light" w:cstheme="majorHAnsi"/>
          <w:sz w:val="24"/>
          <w:szCs w:val="24"/>
        </w:rPr>
        <w:t xml:space="preserve">ocorrerá nos seguintes casos: </w:t>
      </w:r>
    </w:p>
    <w:p w14:paraId="2B7F8794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violação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do lacre</w:t>
      </w:r>
      <w:r w:rsidR="00A403C8">
        <w:rPr>
          <w:rFonts w:ascii="Calibri Light" w:hAnsi="Calibri Light" w:cstheme="majorHAnsi"/>
          <w:sz w:val="24"/>
          <w:szCs w:val="24"/>
        </w:rPr>
        <w:t xml:space="preserve"> da urna de cédula impressa</w:t>
      </w:r>
      <w:r w:rsidRPr="00402413">
        <w:rPr>
          <w:rFonts w:ascii="Calibri Light" w:hAnsi="Calibri Light" w:cstheme="majorHAnsi"/>
          <w:sz w:val="24"/>
          <w:szCs w:val="24"/>
        </w:rPr>
        <w:t xml:space="preserve">; </w:t>
      </w:r>
    </w:p>
    <w:p w14:paraId="5681100E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II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não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autenticidade do lacre</w:t>
      </w:r>
      <w:r w:rsidR="00E5658D">
        <w:rPr>
          <w:rFonts w:ascii="Calibri Light" w:hAnsi="Calibri Light" w:cstheme="majorHAnsi"/>
          <w:sz w:val="24"/>
          <w:szCs w:val="24"/>
        </w:rPr>
        <w:t xml:space="preserve"> da urna de cédula impressa</w:t>
      </w:r>
      <w:r w:rsidRPr="00402413">
        <w:rPr>
          <w:rFonts w:ascii="Calibri Light" w:hAnsi="Calibri Light" w:cstheme="majorHAnsi"/>
          <w:sz w:val="24"/>
          <w:szCs w:val="24"/>
        </w:rPr>
        <w:t xml:space="preserve">; </w:t>
      </w:r>
    </w:p>
    <w:p w14:paraId="3051DA61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III </w:t>
      </w:r>
      <w:r w:rsidR="00E5658D">
        <w:rPr>
          <w:rFonts w:ascii="Calibri Light" w:hAnsi="Calibri Light" w:cstheme="majorHAnsi"/>
          <w:sz w:val="24"/>
          <w:szCs w:val="24"/>
        </w:rPr>
        <w:t>–</w:t>
      </w:r>
      <w:r w:rsidRPr="00402413">
        <w:rPr>
          <w:rFonts w:ascii="Calibri Light" w:hAnsi="Calibri Light" w:cstheme="majorHAnsi"/>
          <w:sz w:val="24"/>
          <w:szCs w:val="24"/>
        </w:rPr>
        <w:t xml:space="preserve"> </w:t>
      </w:r>
      <w:r w:rsidR="00E5658D">
        <w:rPr>
          <w:rFonts w:ascii="Calibri Light" w:hAnsi="Calibri Light" w:cstheme="majorHAnsi"/>
          <w:sz w:val="24"/>
          <w:szCs w:val="24"/>
        </w:rPr>
        <w:t>diferença entre o número de votantes e o número de assinaturas registradas n</w:t>
      </w:r>
      <w:r w:rsidRPr="00402413">
        <w:rPr>
          <w:rFonts w:ascii="Calibri Light" w:hAnsi="Calibri Light" w:cstheme="majorHAnsi"/>
          <w:sz w:val="24"/>
          <w:szCs w:val="24"/>
        </w:rPr>
        <w:t>o mapa de recepção de votos</w:t>
      </w:r>
      <w:r w:rsidR="00E5658D">
        <w:rPr>
          <w:rFonts w:ascii="Calibri Light" w:hAnsi="Calibri Light" w:cstheme="majorHAnsi"/>
          <w:sz w:val="24"/>
          <w:szCs w:val="24"/>
        </w:rPr>
        <w:t xml:space="preserve"> superior a </w:t>
      </w:r>
      <w:r w:rsidRPr="00402413">
        <w:rPr>
          <w:rFonts w:ascii="Calibri Light" w:hAnsi="Calibri Light" w:cstheme="majorHAnsi"/>
          <w:sz w:val="24"/>
          <w:szCs w:val="24"/>
        </w:rPr>
        <w:t>1% (um por cento) do universo de votos daquela urna, examinado o mapa relativo ao boletim de urna</w:t>
      </w:r>
      <w:r w:rsidR="00E5658D">
        <w:rPr>
          <w:rFonts w:ascii="Calibri Light" w:hAnsi="Calibri Light" w:cstheme="majorHAnsi"/>
          <w:sz w:val="24"/>
          <w:szCs w:val="24"/>
        </w:rPr>
        <w:t>, seja urna eletrônica ou de cédula impressa</w:t>
      </w:r>
      <w:r w:rsidRPr="00402413">
        <w:rPr>
          <w:rFonts w:ascii="Calibri Light" w:hAnsi="Calibri Light" w:cstheme="majorHAnsi"/>
          <w:sz w:val="24"/>
          <w:szCs w:val="24"/>
        </w:rPr>
        <w:t xml:space="preserve">. </w:t>
      </w:r>
    </w:p>
    <w:p w14:paraId="4F33874A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4</w:t>
      </w:r>
      <w:r w:rsidR="00D206DE" w:rsidRPr="00402413">
        <w:rPr>
          <w:rFonts w:ascii="Calibri Light" w:hAnsi="Calibri Light" w:cstheme="majorHAnsi"/>
          <w:sz w:val="24"/>
          <w:szCs w:val="24"/>
        </w:rPr>
        <w:t>5</w:t>
      </w:r>
      <w:r w:rsidRPr="00402413">
        <w:rPr>
          <w:rFonts w:ascii="Calibri Light" w:hAnsi="Calibri Light" w:cstheme="majorHAnsi"/>
          <w:sz w:val="24"/>
          <w:szCs w:val="24"/>
        </w:rPr>
        <w:t xml:space="preserve">. O voto em cédula impressa será considerado nulo pelas juntas apuradoras nos seguintes casos: </w:t>
      </w:r>
    </w:p>
    <w:p w14:paraId="06DA09BD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lastRenderedPageBreak/>
        <w:t xml:space="preserve">I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hipótese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da cédula </w:t>
      </w:r>
      <w:r w:rsidR="00E5658D">
        <w:rPr>
          <w:rFonts w:ascii="Calibri Light" w:hAnsi="Calibri Light" w:cstheme="majorHAnsi"/>
          <w:sz w:val="24"/>
          <w:szCs w:val="24"/>
        </w:rPr>
        <w:t xml:space="preserve">impressa </w:t>
      </w:r>
      <w:r w:rsidRPr="00402413">
        <w:rPr>
          <w:rFonts w:ascii="Calibri Light" w:hAnsi="Calibri Light" w:cstheme="majorHAnsi"/>
          <w:sz w:val="24"/>
          <w:szCs w:val="24"/>
        </w:rPr>
        <w:t xml:space="preserve">não corresponder às formalidades de que trata esta Resolução; </w:t>
      </w:r>
    </w:p>
    <w:p w14:paraId="75B441B1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II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na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falta das rubricas de pelo menos dois componentes da mesa receptora de votos; </w:t>
      </w:r>
    </w:p>
    <w:p w14:paraId="1F491FAF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III - identificação do </w:t>
      </w:r>
      <w:r w:rsidR="00BF5A99" w:rsidRPr="00402413">
        <w:rPr>
          <w:rFonts w:ascii="Calibri Light" w:hAnsi="Calibri Light" w:cstheme="majorHAnsi"/>
          <w:sz w:val="24"/>
          <w:szCs w:val="24"/>
        </w:rPr>
        <w:t xml:space="preserve">eleitor </w:t>
      </w:r>
      <w:r w:rsidR="00BF5A99">
        <w:rPr>
          <w:rFonts w:ascii="Calibri Light" w:hAnsi="Calibri Light" w:cstheme="majorHAnsi"/>
          <w:sz w:val="24"/>
          <w:szCs w:val="24"/>
        </w:rPr>
        <w:t>na cédula eleitoral impressa</w:t>
      </w:r>
      <w:r w:rsidRPr="00402413">
        <w:rPr>
          <w:rFonts w:ascii="Calibri Light" w:hAnsi="Calibri Light" w:cstheme="majorHAnsi"/>
          <w:sz w:val="24"/>
          <w:szCs w:val="24"/>
        </w:rPr>
        <w:t xml:space="preserve">; </w:t>
      </w:r>
    </w:p>
    <w:p w14:paraId="53514421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IV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voto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em mais de um candidato a Reitor(a); </w:t>
      </w:r>
    </w:p>
    <w:p w14:paraId="6FAF91BC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V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hipótese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de rasura na cédula eleitoral</w:t>
      </w:r>
      <w:r w:rsidR="00E5658D">
        <w:rPr>
          <w:rFonts w:ascii="Calibri Light" w:hAnsi="Calibri Light" w:cstheme="majorHAnsi"/>
          <w:sz w:val="24"/>
          <w:szCs w:val="24"/>
        </w:rPr>
        <w:t xml:space="preserve"> impressa</w:t>
      </w:r>
      <w:r w:rsidRPr="00402413">
        <w:rPr>
          <w:rFonts w:ascii="Calibri Light" w:hAnsi="Calibri Light" w:cstheme="majorHAnsi"/>
          <w:sz w:val="24"/>
          <w:szCs w:val="24"/>
        </w:rPr>
        <w:t xml:space="preserve">; </w:t>
      </w:r>
    </w:p>
    <w:p w14:paraId="3D76BAC7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VI - </w:t>
      </w:r>
      <w:proofErr w:type="gramStart"/>
      <w:r w:rsidRPr="00402413">
        <w:rPr>
          <w:rFonts w:ascii="Calibri Light" w:hAnsi="Calibri Light" w:cstheme="majorHAnsi"/>
          <w:sz w:val="24"/>
          <w:szCs w:val="24"/>
        </w:rPr>
        <w:t>constatação</w:t>
      </w:r>
      <w:proofErr w:type="gramEnd"/>
      <w:r w:rsidRPr="00402413">
        <w:rPr>
          <w:rFonts w:ascii="Calibri Light" w:hAnsi="Calibri Light" w:cstheme="majorHAnsi"/>
          <w:sz w:val="24"/>
          <w:szCs w:val="24"/>
        </w:rPr>
        <w:t xml:space="preserve"> na cédula eleitoral </w:t>
      </w:r>
      <w:r w:rsidR="00E5658D">
        <w:rPr>
          <w:rFonts w:ascii="Calibri Light" w:hAnsi="Calibri Light" w:cstheme="majorHAnsi"/>
          <w:sz w:val="24"/>
          <w:szCs w:val="24"/>
        </w:rPr>
        <w:t xml:space="preserve">impressa </w:t>
      </w:r>
      <w:r w:rsidRPr="00402413">
        <w:rPr>
          <w:rFonts w:ascii="Calibri Light" w:hAnsi="Calibri Light" w:cstheme="majorHAnsi"/>
          <w:sz w:val="24"/>
          <w:szCs w:val="24"/>
        </w:rPr>
        <w:t xml:space="preserve">de mensagens ou quaisquer impressões visíveis; </w:t>
      </w:r>
    </w:p>
    <w:p w14:paraId="0EE84A46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VII - voto assinalado fora do quadrilátero. </w:t>
      </w:r>
    </w:p>
    <w:p w14:paraId="00761B14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4</w:t>
      </w:r>
      <w:r w:rsidR="00D206DE" w:rsidRPr="00402413">
        <w:rPr>
          <w:rFonts w:ascii="Calibri Light" w:hAnsi="Calibri Light" w:cstheme="majorHAnsi"/>
          <w:sz w:val="24"/>
          <w:szCs w:val="24"/>
        </w:rPr>
        <w:t>6</w:t>
      </w:r>
      <w:r w:rsidRPr="00402413">
        <w:rPr>
          <w:rFonts w:ascii="Calibri Light" w:hAnsi="Calibri Light" w:cstheme="majorHAnsi"/>
          <w:sz w:val="24"/>
          <w:szCs w:val="24"/>
        </w:rPr>
        <w:t xml:space="preserve">. No boletim de apuração deverá constar, discriminado por segmento: </w:t>
      </w:r>
    </w:p>
    <w:p w14:paraId="4DF971DB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I. O número de eleitores</w:t>
      </w:r>
      <w:r w:rsidR="005F2982" w:rsidRPr="00402413">
        <w:rPr>
          <w:rFonts w:ascii="Calibri Light" w:hAnsi="Calibri Light" w:cstheme="majorHAnsi"/>
          <w:sz w:val="24"/>
          <w:szCs w:val="24"/>
        </w:rPr>
        <w:t>;</w:t>
      </w:r>
      <w:r w:rsidRPr="00402413">
        <w:rPr>
          <w:rFonts w:ascii="Calibri Light" w:hAnsi="Calibri Light" w:cstheme="majorHAnsi"/>
          <w:sz w:val="24"/>
          <w:szCs w:val="24"/>
        </w:rPr>
        <w:t xml:space="preserve"> </w:t>
      </w:r>
    </w:p>
    <w:p w14:paraId="7591C31C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II. O n</w:t>
      </w:r>
      <w:r w:rsidR="005F2982" w:rsidRPr="00402413">
        <w:rPr>
          <w:rFonts w:ascii="Calibri Light" w:hAnsi="Calibri Light" w:cstheme="majorHAnsi"/>
          <w:sz w:val="24"/>
          <w:szCs w:val="24"/>
        </w:rPr>
        <w:t>úmero de votantes;</w:t>
      </w:r>
    </w:p>
    <w:p w14:paraId="73F70BB2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III. O número de não votantes</w:t>
      </w:r>
      <w:r w:rsidR="005F2982" w:rsidRPr="00402413">
        <w:rPr>
          <w:rFonts w:ascii="Calibri Light" w:hAnsi="Calibri Light" w:cstheme="majorHAnsi"/>
          <w:sz w:val="24"/>
          <w:szCs w:val="24"/>
        </w:rPr>
        <w:t>;</w:t>
      </w:r>
      <w:r w:rsidRPr="00402413">
        <w:rPr>
          <w:rFonts w:ascii="Calibri Light" w:hAnsi="Calibri Light" w:cstheme="majorHAnsi"/>
          <w:sz w:val="24"/>
          <w:szCs w:val="24"/>
        </w:rPr>
        <w:t xml:space="preserve"> </w:t>
      </w:r>
    </w:p>
    <w:p w14:paraId="678895AF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IV. O número de</w:t>
      </w:r>
      <w:r w:rsidR="005F2982" w:rsidRPr="00402413">
        <w:rPr>
          <w:rFonts w:ascii="Calibri Light" w:hAnsi="Calibri Light" w:cstheme="majorHAnsi"/>
          <w:sz w:val="24"/>
          <w:szCs w:val="24"/>
        </w:rPr>
        <w:t xml:space="preserve"> votos válidos, brancos e nulos.</w:t>
      </w:r>
    </w:p>
    <w:p w14:paraId="7DE35BAC" w14:textId="77777777" w:rsidR="005F2982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4</w:t>
      </w:r>
      <w:r w:rsidR="00D206DE" w:rsidRPr="00402413">
        <w:rPr>
          <w:rFonts w:ascii="Calibri Light" w:hAnsi="Calibri Light" w:cstheme="majorHAnsi"/>
          <w:sz w:val="24"/>
          <w:szCs w:val="24"/>
        </w:rPr>
        <w:t>7</w:t>
      </w:r>
      <w:r w:rsidRPr="00402413">
        <w:rPr>
          <w:rFonts w:ascii="Calibri Light" w:hAnsi="Calibri Light" w:cstheme="majorHAnsi"/>
          <w:sz w:val="24"/>
          <w:szCs w:val="24"/>
        </w:rPr>
        <w:t xml:space="preserve">. Recebidos os mapas de apuração, a Comissão Especial procederá à atribuição dos pesos dos segmentos da Comunidade Universitária. </w:t>
      </w:r>
    </w:p>
    <w:p w14:paraId="0526E686" w14:textId="77777777" w:rsidR="004E505E" w:rsidRDefault="004E505E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48. A apuração dos votos será feita separadamente por segmento, sendo o resultado total para cada candidato representado por:</w:t>
      </w:r>
    </w:p>
    <w:p w14:paraId="40664645" w14:textId="56198E4A" w:rsidR="00A26A6D" w:rsidRPr="00402413" w:rsidRDefault="005960B1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m:oMathPara>
        <m:oMath>
          <m:r>
            <w:rPr>
              <w:rFonts w:ascii="Cambria Math" w:hAnsi="Cambria Math" w:cstheme="majorHAnsi"/>
              <w:sz w:val="24"/>
              <w:szCs w:val="24"/>
            </w:rPr>
            <m:t>P</m:t>
          </m:r>
          <m:r>
            <w:rPr>
              <w:rFonts w:ascii="Cambria Math" w:hAnsi="Cambria Math" w:cstheme="majorHAnsi"/>
              <w:sz w:val="24"/>
              <w:szCs w:val="24"/>
            </w:rPr>
            <m:t>V=</m:t>
          </m:r>
          <m:f>
            <m:fPr>
              <m:ctrlPr>
                <w:rPr>
                  <w:rFonts w:ascii="Cambria Math" w:hAnsi="Cambria Math" w:cstheme="majorHAns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d</m:t>
                  </m:r>
                </m:sub>
              </m:sSub>
              <m:r>
                <w:rPr>
                  <w:rFonts w:ascii="Cambria Math" w:hAnsi="Cambria Math" w:cstheme="majorHAnsi"/>
                  <w:sz w:val="24"/>
                  <w:szCs w:val="24"/>
                </w:rPr>
                <m:t>x0,7</m:t>
              </m:r>
            </m:num>
            <m:den>
              <m:sSub>
                <m:sSubPr>
                  <m:ctrlPr>
                    <w:rPr>
                      <w:rFonts w:ascii="Cambria Math" w:hAnsi="Cambria Math" w:cstheme="maj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NVV</m:t>
                  </m:r>
                </m:e>
                <m:sub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d</m:t>
                  </m:r>
                </m:sub>
              </m:sSub>
            </m:den>
          </m:f>
          <m:r>
            <w:rPr>
              <w:rFonts w:ascii="Cambria Math" w:hAnsi="Cambria Math" w:cstheme="majorHAns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ajorHAns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e</m:t>
                  </m:r>
                </m:sub>
              </m:sSub>
              <m:r>
                <w:rPr>
                  <w:rFonts w:ascii="Cambria Math" w:hAnsi="Cambria Math" w:cstheme="majorHAnsi"/>
                  <w:sz w:val="24"/>
                  <w:szCs w:val="24"/>
                </w:rPr>
                <m:t>x0,15</m:t>
              </m:r>
            </m:num>
            <m:den>
              <m:sSub>
                <m:sSubPr>
                  <m:ctrlPr>
                    <w:rPr>
                      <w:rFonts w:ascii="Cambria Math" w:hAnsi="Cambria Math" w:cstheme="maj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NVV</m:t>
                  </m:r>
                </m:e>
                <m:sub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e</m:t>
                  </m:r>
                </m:sub>
              </m:sSub>
            </m:den>
          </m:f>
          <m:r>
            <w:rPr>
              <w:rFonts w:ascii="Cambria Math" w:hAnsi="Cambria Math" w:cstheme="majorHAns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ajorHAns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ta</m:t>
                  </m:r>
                </m:sub>
              </m:sSub>
              <m:r>
                <w:rPr>
                  <w:rFonts w:ascii="Cambria Math" w:hAnsi="Cambria Math" w:cstheme="majorHAnsi"/>
                  <w:sz w:val="24"/>
                  <w:szCs w:val="24"/>
                </w:rPr>
                <m:t>x0,15</m:t>
              </m:r>
            </m:num>
            <m:den>
              <m:sSub>
                <m:sSubPr>
                  <m:ctrlPr>
                    <w:rPr>
                      <w:rFonts w:ascii="Cambria Math" w:hAnsi="Cambria Math" w:cstheme="maj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NVV</m:t>
                  </m:r>
                </m:e>
                <m:sub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ta</m:t>
                  </m:r>
                </m:sub>
              </m:sSub>
            </m:den>
          </m:f>
        </m:oMath>
      </m:oMathPara>
    </w:p>
    <w:p w14:paraId="2EA2A99F" w14:textId="77777777" w:rsidR="004E505E" w:rsidRDefault="004E505E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>
        <w:rPr>
          <w:rFonts w:ascii="Calibri Light" w:hAnsi="Calibri Light" w:cstheme="majorHAnsi"/>
          <w:sz w:val="24"/>
          <w:szCs w:val="24"/>
        </w:rPr>
        <w:t xml:space="preserve">Onde: </w:t>
      </w:r>
    </w:p>
    <w:p w14:paraId="31520976" w14:textId="70D9F5A3" w:rsidR="004E505E" w:rsidRDefault="005960B1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>
        <w:rPr>
          <w:rFonts w:ascii="Calibri Light" w:hAnsi="Calibri Light" w:cstheme="majorHAnsi"/>
          <w:sz w:val="24"/>
          <w:szCs w:val="24"/>
        </w:rPr>
        <w:t>P</w:t>
      </w:r>
      <w:r w:rsidR="004E505E">
        <w:rPr>
          <w:rFonts w:ascii="Calibri Light" w:hAnsi="Calibri Light" w:cstheme="majorHAnsi"/>
          <w:sz w:val="24"/>
          <w:szCs w:val="24"/>
        </w:rPr>
        <w:t xml:space="preserve">V = </w:t>
      </w:r>
      <w:r>
        <w:rPr>
          <w:rFonts w:ascii="Calibri Light" w:hAnsi="Calibri Light" w:cstheme="majorHAnsi"/>
          <w:sz w:val="24"/>
          <w:szCs w:val="24"/>
        </w:rPr>
        <w:t>Percentual</w:t>
      </w:r>
      <w:r w:rsidR="004E505E">
        <w:rPr>
          <w:rFonts w:ascii="Calibri Light" w:hAnsi="Calibri Light" w:cstheme="majorHAnsi"/>
          <w:sz w:val="24"/>
          <w:szCs w:val="24"/>
        </w:rPr>
        <w:t xml:space="preserve"> de Votos por candidato</w:t>
      </w:r>
    </w:p>
    <w:p w14:paraId="3341BF65" w14:textId="77777777" w:rsidR="004E505E" w:rsidRDefault="004E505E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proofErr w:type="spellStart"/>
      <w:r>
        <w:rPr>
          <w:rFonts w:ascii="Calibri Light" w:hAnsi="Calibri Light" w:cstheme="majorHAnsi"/>
          <w:sz w:val="24"/>
          <w:szCs w:val="24"/>
        </w:rPr>
        <w:t>V</w:t>
      </w:r>
      <w:r>
        <w:rPr>
          <w:rFonts w:ascii="Calibri Light" w:hAnsi="Calibri Light" w:cstheme="majorHAnsi"/>
          <w:sz w:val="24"/>
          <w:szCs w:val="24"/>
          <w:vertAlign w:val="subscript"/>
        </w:rPr>
        <w:t>d</w:t>
      </w:r>
      <w:proofErr w:type="spellEnd"/>
      <w:r>
        <w:rPr>
          <w:rFonts w:ascii="Calibri Light" w:hAnsi="Calibri Light" w:cstheme="majorHAnsi"/>
          <w:sz w:val="24"/>
          <w:szCs w:val="24"/>
        </w:rPr>
        <w:t xml:space="preserve"> = total de votos válidos do seguimento docente para cada candidato</w:t>
      </w:r>
    </w:p>
    <w:p w14:paraId="7C586320" w14:textId="77777777" w:rsidR="004E505E" w:rsidRDefault="004E505E" w:rsidP="004E505E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proofErr w:type="spellStart"/>
      <w:r>
        <w:rPr>
          <w:rFonts w:ascii="Calibri Light" w:hAnsi="Calibri Light" w:cstheme="majorHAnsi"/>
          <w:sz w:val="24"/>
          <w:szCs w:val="24"/>
        </w:rPr>
        <w:t>V</w:t>
      </w:r>
      <w:r>
        <w:rPr>
          <w:rFonts w:ascii="Calibri Light" w:hAnsi="Calibri Light" w:cstheme="majorHAnsi"/>
          <w:sz w:val="24"/>
          <w:szCs w:val="24"/>
          <w:vertAlign w:val="subscript"/>
        </w:rPr>
        <w:t>e</w:t>
      </w:r>
      <w:proofErr w:type="spellEnd"/>
      <w:r>
        <w:rPr>
          <w:rFonts w:ascii="Calibri Light" w:hAnsi="Calibri Light" w:cstheme="majorHAnsi"/>
          <w:sz w:val="24"/>
          <w:szCs w:val="24"/>
        </w:rPr>
        <w:t xml:space="preserve"> = total de votos válidos do seguimento estudante para cada candidato</w:t>
      </w:r>
    </w:p>
    <w:p w14:paraId="65DFAFDE" w14:textId="77777777" w:rsidR="004E505E" w:rsidRDefault="004E505E" w:rsidP="004E505E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proofErr w:type="spellStart"/>
      <w:r>
        <w:rPr>
          <w:rFonts w:ascii="Calibri Light" w:hAnsi="Calibri Light" w:cstheme="majorHAnsi"/>
          <w:sz w:val="24"/>
          <w:szCs w:val="24"/>
        </w:rPr>
        <w:t>V</w:t>
      </w:r>
      <w:r>
        <w:rPr>
          <w:rFonts w:ascii="Calibri Light" w:hAnsi="Calibri Light" w:cstheme="majorHAnsi"/>
          <w:sz w:val="24"/>
          <w:szCs w:val="24"/>
          <w:vertAlign w:val="subscript"/>
        </w:rPr>
        <w:t>ta</w:t>
      </w:r>
      <w:proofErr w:type="spellEnd"/>
      <w:r>
        <w:rPr>
          <w:rFonts w:ascii="Calibri Light" w:hAnsi="Calibri Light" w:cstheme="majorHAnsi"/>
          <w:sz w:val="24"/>
          <w:szCs w:val="24"/>
        </w:rPr>
        <w:t xml:space="preserve"> = total de votos válidos do seguimento técnico administrativo para cada candidato</w:t>
      </w:r>
    </w:p>
    <w:p w14:paraId="516AD18E" w14:textId="77777777" w:rsidR="004E505E" w:rsidRDefault="004E505E" w:rsidP="004E505E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proofErr w:type="spellStart"/>
      <w:r>
        <w:rPr>
          <w:rFonts w:ascii="Calibri Light" w:hAnsi="Calibri Light" w:cstheme="majorHAnsi"/>
          <w:sz w:val="24"/>
          <w:szCs w:val="24"/>
        </w:rPr>
        <w:t>NVV</w:t>
      </w:r>
      <w:r w:rsidRPr="004E505E">
        <w:rPr>
          <w:rFonts w:ascii="Calibri Light" w:hAnsi="Calibri Light" w:cstheme="majorHAnsi"/>
          <w:sz w:val="24"/>
          <w:szCs w:val="24"/>
          <w:vertAlign w:val="subscript"/>
        </w:rPr>
        <w:t>d</w:t>
      </w:r>
      <w:proofErr w:type="spellEnd"/>
      <w:r>
        <w:rPr>
          <w:rFonts w:ascii="Calibri Light" w:hAnsi="Calibri Light" w:cstheme="majorHAnsi"/>
          <w:sz w:val="24"/>
          <w:szCs w:val="24"/>
        </w:rPr>
        <w:t xml:space="preserve"> = número de votos válidos do seguimento docente </w:t>
      </w:r>
    </w:p>
    <w:p w14:paraId="09F622BC" w14:textId="77777777" w:rsidR="004E505E" w:rsidRDefault="004E505E" w:rsidP="004E505E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proofErr w:type="spellStart"/>
      <w:r>
        <w:rPr>
          <w:rFonts w:ascii="Calibri Light" w:hAnsi="Calibri Light" w:cstheme="majorHAnsi"/>
          <w:sz w:val="24"/>
          <w:szCs w:val="24"/>
        </w:rPr>
        <w:t>NVV</w:t>
      </w:r>
      <w:r w:rsidRPr="004E505E">
        <w:rPr>
          <w:rFonts w:ascii="Calibri Light" w:hAnsi="Calibri Light" w:cstheme="majorHAnsi"/>
          <w:sz w:val="24"/>
          <w:szCs w:val="24"/>
          <w:vertAlign w:val="subscript"/>
        </w:rPr>
        <w:t>e</w:t>
      </w:r>
      <w:proofErr w:type="spellEnd"/>
      <w:r>
        <w:rPr>
          <w:rFonts w:ascii="Calibri Light" w:hAnsi="Calibri Light" w:cstheme="majorHAnsi"/>
          <w:sz w:val="24"/>
          <w:szCs w:val="24"/>
        </w:rPr>
        <w:t xml:space="preserve"> = número de votos válidos do seguimento estudante </w:t>
      </w:r>
    </w:p>
    <w:p w14:paraId="429F3A39" w14:textId="77777777" w:rsidR="004E505E" w:rsidRDefault="004E505E" w:rsidP="004E505E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proofErr w:type="spellStart"/>
      <w:r>
        <w:rPr>
          <w:rFonts w:ascii="Calibri Light" w:hAnsi="Calibri Light" w:cstheme="majorHAnsi"/>
          <w:sz w:val="24"/>
          <w:szCs w:val="24"/>
        </w:rPr>
        <w:t>NVV</w:t>
      </w:r>
      <w:r w:rsidRPr="004E505E">
        <w:rPr>
          <w:rFonts w:ascii="Calibri Light" w:hAnsi="Calibri Light" w:cstheme="majorHAnsi"/>
          <w:sz w:val="24"/>
          <w:szCs w:val="24"/>
          <w:vertAlign w:val="subscript"/>
        </w:rPr>
        <w:t>ta</w:t>
      </w:r>
      <w:proofErr w:type="spellEnd"/>
      <w:r>
        <w:rPr>
          <w:rFonts w:ascii="Calibri Light" w:hAnsi="Calibri Light" w:cstheme="majorHAnsi"/>
          <w:sz w:val="24"/>
          <w:szCs w:val="24"/>
        </w:rPr>
        <w:t xml:space="preserve"> = número de votos válidos do seguimento técnico administrativo </w:t>
      </w:r>
    </w:p>
    <w:p w14:paraId="718971D3" w14:textId="77777777" w:rsidR="004E505E" w:rsidRDefault="004E505E" w:rsidP="004E505E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E505E">
        <w:rPr>
          <w:rFonts w:ascii="Calibri Light" w:hAnsi="Calibri Light" w:cstheme="majorHAnsi"/>
          <w:sz w:val="24"/>
          <w:szCs w:val="24"/>
        </w:rPr>
        <w:t>Parágrafo único. A Comissão Especial não poderá alterar os critérios estabelecidos para a apuração dos votos, em qualquer circunstância.</w:t>
      </w:r>
      <w:r w:rsidRPr="00402413">
        <w:rPr>
          <w:rFonts w:ascii="Calibri Light" w:hAnsi="Calibri Light" w:cstheme="majorHAnsi"/>
          <w:sz w:val="24"/>
          <w:szCs w:val="24"/>
        </w:rPr>
        <w:t xml:space="preserve"> </w:t>
      </w:r>
    </w:p>
    <w:p w14:paraId="40E092AE" w14:textId="77777777" w:rsidR="004E505E" w:rsidRDefault="004E505E" w:rsidP="004E505E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</w:p>
    <w:p w14:paraId="0267EDC3" w14:textId="77777777" w:rsidR="00A6771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CAPÍTULO X </w:t>
      </w:r>
      <w:r w:rsidR="00402413">
        <w:rPr>
          <w:rFonts w:ascii="Calibri Light" w:hAnsi="Calibri Light" w:cstheme="majorHAnsi"/>
          <w:sz w:val="24"/>
          <w:szCs w:val="24"/>
        </w:rPr>
        <w:t xml:space="preserve">– </w:t>
      </w:r>
      <w:r w:rsidRPr="00402413">
        <w:rPr>
          <w:rFonts w:ascii="Calibri Light" w:hAnsi="Calibri Light" w:cstheme="majorHAnsi"/>
          <w:sz w:val="24"/>
          <w:szCs w:val="24"/>
        </w:rPr>
        <w:t xml:space="preserve">DOS DELEGADOS E FISCAIS </w:t>
      </w:r>
    </w:p>
    <w:p w14:paraId="68190F6E" w14:textId="77777777" w:rsidR="00A6771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lastRenderedPageBreak/>
        <w:t>Art. 4</w:t>
      </w:r>
      <w:r w:rsidR="00D206DE" w:rsidRPr="00402413">
        <w:rPr>
          <w:rFonts w:ascii="Calibri Light" w:hAnsi="Calibri Light" w:cstheme="majorHAnsi"/>
          <w:sz w:val="24"/>
          <w:szCs w:val="24"/>
        </w:rPr>
        <w:t>9</w:t>
      </w:r>
      <w:r w:rsidRPr="00402413">
        <w:rPr>
          <w:rFonts w:ascii="Calibri Light" w:hAnsi="Calibri Light" w:cstheme="majorHAnsi"/>
          <w:sz w:val="24"/>
          <w:szCs w:val="24"/>
        </w:rPr>
        <w:t xml:space="preserve">. Cada candidatura poderá indicar até </w:t>
      </w:r>
      <w:r w:rsidR="00FA4ADB">
        <w:rPr>
          <w:rFonts w:ascii="Calibri Light" w:hAnsi="Calibri Light" w:cstheme="majorHAnsi"/>
          <w:sz w:val="24"/>
          <w:szCs w:val="24"/>
        </w:rPr>
        <w:t>15 (</w:t>
      </w:r>
      <w:r w:rsidRPr="00402413">
        <w:rPr>
          <w:rFonts w:ascii="Calibri Light" w:hAnsi="Calibri Light" w:cstheme="majorHAnsi"/>
          <w:sz w:val="24"/>
          <w:szCs w:val="24"/>
        </w:rPr>
        <w:t>quinze</w:t>
      </w:r>
      <w:r w:rsidR="00FA4ADB">
        <w:rPr>
          <w:rFonts w:ascii="Calibri Light" w:hAnsi="Calibri Light" w:cstheme="majorHAnsi"/>
          <w:sz w:val="24"/>
          <w:szCs w:val="24"/>
        </w:rPr>
        <w:t>)</w:t>
      </w:r>
      <w:r w:rsidRPr="00402413">
        <w:rPr>
          <w:rFonts w:ascii="Calibri Light" w:hAnsi="Calibri Light" w:cstheme="majorHAnsi"/>
          <w:sz w:val="24"/>
          <w:szCs w:val="24"/>
        </w:rPr>
        <w:t xml:space="preserve"> delegados com respectivos suplentes, que terão livre acesso a todos os locais de votação, além de </w:t>
      </w:r>
      <w:r w:rsidR="00FA4ADB">
        <w:rPr>
          <w:rFonts w:ascii="Calibri Light" w:hAnsi="Calibri Light" w:cstheme="majorHAnsi"/>
          <w:sz w:val="24"/>
          <w:szCs w:val="24"/>
        </w:rPr>
        <w:t>01 (</w:t>
      </w:r>
      <w:r w:rsidRPr="00402413">
        <w:rPr>
          <w:rFonts w:ascii="Calibri Light" w:hAnsi="Calibri Light" w:cstheme="majorHAnsi"/>
          <w:sz w:val="24"/>
          <w:szCs w:val="24"/>
        </w:rPr>
        <w:t>um</w:t>
      </w:r>
      <w:r w:rsidR="00FA4ADB">
        <w:rPr>
          <w:rFonts w:ascii="Calibri Light" w:hAnsi="Calibri Light" w:cstheme="majorHAnsi"/>
          <w:sz w:val="24"/>
          <w:szCs w:val="24"/>
        </w:rPr>
        <w:t>)</w:t>
      </w:r>
      <w:r w:rsidRPr="00402413">
        <w:rPr>
          <w:rFonts w:ascii="Calibri Light" w:hAnsi="Calibri Light" w:cstheme="majorHAnsi"/>
          <w:sz w:val="24"/>
          <w:szCs w:val="24"/>
        </w:rPr>
        <w:t xml:space="preserve"> fiscal, com suplente, para cada mesa receptora e </w:t>
      </w:r>
      <w:r w:rsidR="00FA4ADB">
        <w:rPr>
          <w:rFonts w:ascii="Calibri Light" w:hAnsi="Calibri Light" w:cstheme="majorHAnsi"/>
          <w:sz w:val="24"/>
          <w:szCs w:val="24"/>
        </w:rPr>
        <w:t>01 (</w:t>
      </w:r>
      <w:r w:rsidRPr="00402413">
        <w:rPr>
          <w:rFonts w:ascii="Calibri Light" w:hAnsi="Calibri Light" w:cstheme="majorHAnsi"/>
          <w:sz w:val="24"/>
          <w:szCs w:val="24"/>
        </w:rPr>
        <w:t>um</w:t>
      </w:r>
      <w:r w:rsidR="00FA4ADB">
        <w:rPr>
          <w:rFonts w:ascii="Calibri Light" w:hAnsi="Calibri Light" w:cstheme="majorHAnsi"/>
          <w:sz w:val="24"/>
          <w:szCs w:val="24"/>
        </w:rPr>
        <w:t>)</w:t>
      </w:r>
      <w:r w:rsidRPr="00402413">
        <w:rPr>
          <w:rFonts w:ascii="Calibri Light" w:hAnsi="Calibri Light" w:cstheme="majorHAnsi"/>
          <w:sz w:val="24"/>
          <w:szCs w:val="24"/>
        </w:rPr>
        <w:t xml:space="preserve"> fiscal para acompanhamento da </w:t>
      </w:r>
      <w:r w:rsidR="009B4923">
        <w:rPr>
          <w:rFonts w:ascii="Calibri Light" w:hAnsi="Calibri Light" w:cstheme="majorHAnsi"/>
          <w:sz w:val="24"/>
          <w:szCs w:val="24"/>
        </w:rPr>
        <w:t>totalização de votos</w:t>
      </w:r>
      <w:r w:rsidRPr="00402413">
        <w:rPr>
          <w:rFonts w:ascii="Calibri Light" w:hAnsi="Calibri Light" w:cstheme="majorHAnsi"/>
          <w:sz w:val="24"/>
          <w:szCs w:val="24"/>
        </w:rPr>
        <w:t xml:space="preserve">. </w:t>
      </w:r>
    </w:p>
    <w:p w14:paraId="2471D4A5" w14:textId="77777777" w:rsidR="00A6771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§ 1º Aos delegados será assegurado o direito </w:t>
      </w:r>
      <w:r w:rsidR="009B4923">
        <w:rPr>
          <w:rFonts w:ascii="Calibri Light" w:hAnsi="Calibri Light" w:cstheme="majorHAnsi"/>
          <w:sz w:val="24"/>
          <w:szCs w:val="24"/>
        </w:rPr>
        <w:t>a requerer a</w:t>
      </w:r>
      <w:r w:rsidRPr="00402413">
        <w:rPr>
          <w:rFonts w:ascii="Calibri Light" w:hAnsi="Calibri Light" w:cstheme="majorHAnsi"/>
          <w:sz w:val="24"/>
          <w:szCs w:val="24"/>
        </w:rPr>
        <w:t xml:space="preserve"> impugnação e </w:t>
      </w:r>
      <w:r w:rsidR="009B4923">
        <w:rPr>
          <w:rFonts w:ascii="Calibri Light" w:hAnsi="Calibri Light" w:cstheme="majorHAnsi"/>
          <w:sz w:val="24"/>
          <w:szCs w:val="24"/>
        </w:rPr>
        <w:t xml:space="preserve">interpor </w:t>
      </w:r>
      <w:r w:rsidRPr="00402413">
        <w:rPr>
          <w:rFonts w:ascii="Calibri Light" w:hAnsi="Calibri Light" w:cstheme="majorHAnsi"/>
          <w:sz w:val="24"/>
          <w:szCs w:val="24"/>
        </w:rPr>
        <w:t xml:space="preserve">recurso perante </w:t>
      </w:r>
      <w:r w:rsidR="009B4923">
        <w:rPr>
          <w:rFonts w:ascii="Calibri Light" w:hAnsi="Calibri Light" w:cstheme="majorHAnsi"/>
          <w:sz w:val="24"/>
          <w:szCs w:val="24"/>
        </w:rPr>
        <w:t>à</w:t>
      </w:r>
      <w:r w:rsidRPr="00402413">
        <w:rPr>
          <w:rFonts w:ascii="Calibri Light" w:hAnsi="Calibri Light" w:cstheme="majorHAnsi"/>
          <w:sz w:val="24"/>
          <w:szCs w:val="24"/>
        </w:rPr>
        <w:t xml:space="preserve">s mesas receptoras de votos. </w:t>
      </w:r>
    </w:p>
    <w:p w14:paraId="3DF774B7" w14:textId="77777777" w:rsidR="00A6771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§ 2º Quando o fiscal titular </w:t>
      </w:r>
      <w:proofErr w:type="spellStart"/>
      <w:r w:rsidRPr="00402413">
        <w:rPr>
          <w:rFonts w:ascii="Calibri Light" w:hAnsi="Calibri Light" w:cstheme="majorHAnsi"/>
          <w:sz w:val="24"/>
          <w:szCs w:val="24"/>
        </w:rPr>
        <w:t>estiver</w:t>
      </w:r>
      <w:proofErr w:type="spellEnd"/>
      <w:r w:rsidRPr="00402413">
        <w:rPr>
          <w:rFonts w:ascii="Calibri Light" w:hAnsi="Calibri Light" w:cstheme="majorHAnsi"/>
          <w:sz w:val="24"/>
          <w:szCs w:val="24"/>
        </w:rPr>
        <w:t xml:space="preserve"> nos locais de votação e apuração, não poderá o seu suplente neles permanecer. </w:t>
      </w:r>
    </w:p>
    <w:p w14:paraId="594561DA" w14:textId="77777777" w:rsidR="00A6771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§ 3º Até dez dias antes da data da Consulta Eleitoral, os candidatos deverão indicar à Comissão Especial os seus delegados e fiscais. </w:t>
      </w:r>
    </w:p>
    <w:p w14:paraId="55C7CC13" w14:textId="77777777" w:rsidR="00A6771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§ 4º Até </w:t>
      </w:r>
      <w:r w:rsidR="00FA4ADB">
        <w:rPr>
          <w:rFonts w:ascii="Calibri Light" w:hAnsi="Calibri Light" w:cstheme="majorHAnsi"/>
          <w:sz w:val="24"/>
          <w:szCs w:val="24"/>
        </w:rPr>
        <w:t>03 (</w:t>
      </w:r>
      <w:r w:rsidRPr="00402413">
        <w:rPr>
          <w:rFonts w:ascii="Calibri Light" w:hAnsi="Calibri Light" w:cstheme="majorHAnsi"/>
          <w:sz w:val="24"/>
          <w:szCs w:val="24"/>
        </w:rPr>
        <w:t>três</w:t>
      </w:r>
      <w:r w:rsidR="00FA4ADB">
        <w:rPr>
          <w:rFonts w:ascii="Calibri Light" w:hAnsi="Calibri Light" w:cstheme="majorHAnsi"/>
          <w:sz w:val="24"/>
          <w:szCs w:val="24"/>
        </w:rPr>
        <w:t>)</w:t>
      </w:r>
      <w:r w:rsidRPr="00402413">
        <w:rPr>
          <w:rFonts w:ascii="Calibri Light" w:hAnsi="Calibri Light" w:cstheme="majorHAnsi"/>
          <w:sz w:val="24"/>
          <w:szCs w:val="24"/>
        </w:rPr>
        <w:t xml:space="preserve"> dias antes da data da realização do pleito, o representante de cada candidato retirará junto à Comissão Especial as credenciais de todos os seus delegados e fiscais. </w:t>
      </w:r>
    </w:p>
    <w:p w14:paraId="6CECD39C" w14:textId="77777777" w:rsidR="00A6771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§ 5º Os fiscais deverão entregar aos Presidentes das mesas receptoras e apuradoras de votos as respectivas credenciais expedidas pela Comissão Especial, e os delegados deverão portar as suas credenciais e apresentá-las, quando solicitadas, juntamente com os documentos de identificação. </w:t>
      </w:r>
    </w:p>
    <w:p w14:paraId="547EF84A" w14:textId="77777777" w:rsidR="00A6771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§ 6º Os delegados e fiscais não poderão interferir nos trabalhos da mesa</w:t>
      </w:r>
      <w:r w:rsidR="00FA4ADB">
        <w:rPr>
          <w:rFonts w:ascii="Calibri Light" w:hAnsi="Calibri Light" w:cstheme="majorHAnsi"/>
          <w:sz w:val="24"/>
          <w:szCs w:val="24"/>
        </w:rPr>
        <w:t xml:space="preserve"> receptora</w:t>
      </w:r>
      <w:r w:rsidRPr="00402413">
        <w:rPr>
          <w:rFonts w:ascii="Calibri Light" w:hAnsi="Calibri Light" w:cstheme="majorHAnsi"/>
          <w:sz w:val="24"/>
          <w:szCs w:val="24"/>
        </w:rPr>
        <w:t>, nem tentar convencer eleitores em loca</w:t>
      </w:r>
      <w:r w:rsidR="00FA4ADB">
        <w:rPr>
          <w:rFonts w:ascii="Calibri Light" w:hAnsi="Calibri Light" w:cstheme="majorHAnsi"/>
          <w:sz w:val="24"/>
          <w:szCs w:val="24"/>
        </w:rPr>
        <w:t>l</w:t>
      </w:r>
      <w:r w:rsidRPr="00402413">
        <w:rPr>
          <w:rFonts w:ascii="Calibri Light" w:hAnsi="Calibri Light" w:cstheme="majorHAnsi"/>
          <w:sz w:val="24"/>
          <w:szCs w:val="24"/>
        </w:rPr>
        <w:t xml:space="preserve"> de votação, sob pena de advertência pelo Presidente da mesma, podendo, em caso de reincidência, ser</w:t>
      </w:r>
      <w:r w:rsidR="009B4923">
        <w:rPr>
          <w:rFonts w:ascii="Calibri Light" w:hAnsi="Calibri Light" w:cstheme="majorHAnsi"/>
          <w:sz w:val="24"/>
          <w:szCs w:val="24"/>
        </w:rPr>
        <w:t>em</w:t>
      </w:r>
      <w:r w:rsidRPr="00402413">
        <w:rPr>
          <w:rFonts w:ascii="Calibri Light" w:hAnsi="Calibri Light" w:cstheme="majorHAnsi"/>
          <w:sz w:val="24"/>
          <w:szCs w:val="24"/>
        </w:rPr>
        <w:t xml:space="preserve"> descredenciados pela Comissão Setorial ou Especial</w:t>
      </w:r>
      <w:r w:rsidR="00FA4ADB">
        <w:rPr>
          <w:rFonts w:ascii="Calibri Light" w:hAnsi="Calibri Light" w:cstheme="majorHAnsi"/>
          <w:sz w:val="24"/>
          <w:szCs w:val="24"/>
        </w:rPr>
        <w:t>,</w:t>
      </w:r>
      <w:r w:rsidRPr="00402413">
        <w:rPr>
          <w:rFonts w:ascii="Calibri Light" w:hAnsi="Calibri Light" w:cstheme="majorHAnsi"/>
          <w:sz w:val="24"/>
          <w:szCs w:val="24"/>
        </w:rPr>
        <w:t xml:space="preserve"> que convocarão os seus respectivos suplentes. </w:t>
      </w:r>
    </w:p>
    <w:p w14:paraId="26080906" w14:textId="77777777" w:rsidR="00A6771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§ 7º Na hipótese de dúvida, os delegados ou fiscais deverão dirigir-se ao Presidente da mesa para expor o fato e pedir providências. </w:t>
      </w:r>
    </w:p>
    <w:p w14:paraId="1D4EF25D" w14:textId="77777777" w:rsidR="00A67714" w:rsidRPr="00402413" w:rsidRDefault="00A67714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§ 8º</w:t>
      </w:r>
      <w:r w:rsidR="009A4852" w:rsidRPr="00402413">
        <w:rPr>
          <w:rFonts w:ascii="Calibri Light" w:hAnsi="Calibri Light" w:cstheme="majorHAnsi"/>
          <w:sz w:val="24"/>
          <w:szCs w:val="24"/>
        </w:rPr>
        <w:t xml:space="preserve"> Os delegados e fiscais deverão portar credenciais com </w:t>
      </w:r>
      <w:r w:rsidR="009A4852" w:rsidRPr="00D421DC">
        <w:rPr>
          <w:rFonts w:ascii="Calibri Light" w:hAnsi="Calibri Light" w:cstheme="majorHAnsi"/>
          <w:i/>
          <w:iCs/>
          <w:sz w:val="24"/>
          <w:szCs w:val="24"/>
        </w:rPr>
        <w:t xml:space="preserve">layouts </w:t>
      </w:r>
      <w:r w:rsidR="009A4852" w:rsidRPr="00402413">
        <w:rPr>
          <w:rFonts w:ascii="Calibri Light" w:hAnsi="Calibri Light" w:cstheme="majorHAnsi"/>
          <w:sz w:val="24"/>
          <w:szCs w:val="24"/>
        </w:rPr>
        <w:t xml:space="preserve">diferentes (cores, e formato) para melhor identificação junto à Comissão Especial e votantes. </w:t>
      </w:r>
    </w:p>
    <w:p w14:paraId="78B4A2B0" w14:textId="77777777" w:rsidR="00402413" w:rsidRDefault="00402413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</w:p>
    <w:p w14:paraId="44D23006" w14:textId="77777777" w:rsidR="00A6771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CAPÍTULO XI</w:t>
      </w:r>
      <w:r w:rsidR="00402413">
        <w:rPr>
          <w:rFonts w:ascii="Calibri Light" w:hAnsi="Calibri Light" w:cstheme="majorHAnsi"/>
          <w:sz w:val="24"/>
          <w:szCs w:val="24"/>
        </w:rPr>
        <w:t xml:space="preserve"> – </w:t>
      </w:r>
      <w:r w:rsidRPr="00402413">
        <w:rPr>
          <w:rFonts w:ascii="Calibri Light" w:hAnsi="Calibri Light" w:cstheme="majorHAnsi"/>
          <w:sz w:val="24"/>
          <w:szCs w:val="24"/>
        </w:rPr>
        <w:t xml:space="preserve">DAS DISPOSIÇÕES FINAIS </w:t>
      </w:r>
    </w:p>
    <w:p w14:paraId="4E893A35" w14:textId="77777777" w:rsidR="00A6771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Art. </w:t>
      </w:r>
      <w:r w:rsidR="00D206DE" w:rsidRPr="00402413">
        <w:rPr>
          <w:rFonts w:ascii="Calibri Light" w:hAnsi="Calibri Light" w:cstheme="majorHAnsi"/>
          <w:sz w:val="24"/>
          <w:szCs w:val="24"/>
        </w:rPr>
        <w:t>50</w:t>
      </w:r>
      <w:r w:rsidRPr="00402413">
        <w:rPr>
          <w:rFonts w:ascii="Calibri Light" w:hAnsi="Calibri Light" w:cstheme="majorHAnsi"/>
          <w:sz w:val="24"/>
          <w:szCs w:val="24"/>
        </w:rPr>
        <w:t xml:space="preserve">. A Comissão Especial deverá encaminhar Relatório conclusivo de suas atividades ao </w:t>
      </w:r>
      <w:proofErr w:type="spellStart"/>
      <w:r w:rsidR="00D206DE" w:rsidRPr="00402413">
        <w:rPr>
          <w:rFonts w:ascii="Calibri Light" w:hAnsi="Calibri Light" w:cstheme="majorHAnsi"/>
          <w:sz w:val="24"/>
          <w:szCs w:val="24"/>
        </w:rPr>
        <w:t>C</w:t>
      </w:r>
      <w:r w:rsidR="009B4923">
        <w:rPr>
          <w:rFonts w:ascii="Calibri Light" w:hAnsi="Calibri Light" w:cstheme="majorHAnsi"/>
          <w:sz w:val="24"/>
          <w:szCs w:val="24"/>
        </w:rPr>
        <w:t>onsuni</w:t>
      </w:r>
      <w:proofErr w:type="spellEnd"/>
      <w:r w:rsidR="00D206DE" w:rsidRPr="00402413">
        <w:rPr>
          <w:rFonts w:ascii="Calibri Light" w:hAnsi="Calibri Light" w:cstheme="majorHAnsi"/>
          <w:sz w:val="24"/>
          <w:szCs w:val="24"/>
        </w:rPr>
        <w:t xml:space="preserve"> </w:t>
      </w:r>
      <w:r w:rsidRPr="00402413">
        <w:rPr>
          <w:rFonts w:ascii="Calibri Light" w:hAnsi="Calibri Light" w:cstheme="majorHAnsi"/>
          <w:sz w:val="24"/>
          <w:szCs w:val="24"/>
        </w:rPr>
        <w:t xml:space="preserve">da UFPB no prazo improrrogável de até cinco dias úteis após a data da Consulta Eleitoral à Comunidade Universitária. </w:t>
      </w:r>
    </w:p>
    <w:p w14:paraId="018AEFE7" w14:textId="77777777" w:rsidR="00A6771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Parágrafo único. A Comissão Especial será extinta automaticamente, uma vez </w:t>
      </w:r>
      <w:r w:rsidR="00D421DC">
        <w:rPr>
          <w:rFonts w:ascii="Calibri Light" w:hAnsi="Calibri Light" w:cstheme="majorHAnsi"/>
          <w:sz w:val="24"/>
          <w:szCs w:val="24"/>
        </w:rPr>
        <w:t>homologado</w:t>
      </w:r>
      <w:r w:rsidRPr="00402413">
        <w:rPr>
          <w:rFonts w:ascii="Calibri Light" w:hAnsi="Calibri Light" w:cstheme="majorHAnsi"/>
          <w:sz w:val="24"/>
          <w:szCs w:val="24"/>
        </w:rPr>
        <w:t xml:space="preserve"> o seu relatório pelo </w:t>
      </w:r>
      <w:proofErr w:type="spellStart"/>
      <w:r w:rsidRPr="00402413">
        <w:rPr>
          <w:rFonts w:ascii="Calibri Light" w:hAnsi="Calibri Light" w:cstheme="majorHAnsi"/>
          <w:sz w:val="24"/>
          <w:szCs w:val="24"/>
        </w:rPr>
        <w:t>C</w:t>
      </w:r>
      <w:r w:rsidR="009B4923">
        <w:rPr>
          <w:rFonts w:ascii="Calibri Light" w:hAnsi="Calibri Light" w:cstheme="majorHAnsi"/>
          <w:sz w:val="24"/>
          <w:szCs w:val="24"/>
        </w:rPr>
        <w:t>onsuni</w:t>
      </w:r>
      <w:proofErr w:type="spellEnd"/>
      <w:r w:rsidRPr="00402413">
        <w:rPr>
          <w:rFonts w:ascii="Calibri Light" w:hAnsi="Calibri Light" w:cstheme="majorHAnsi"/>
          <w:sz w:val="24"/>
          <w:szCs w:val="24"/>
        </w:rPr>
        <w:t xml:space="preserve">. </w:t>
      </w:r>
    </w:p>
    <w:p w14:paraId="4A2232EE" w14:textId="77777777" w:rsidR="00A6771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lastRenderedPageBreak/>
        <w:t>Art. 5</w:t>
      </w:r>
      <w:r w:rsidR="00D206DE" w:rsidRPr="00402413">
        <w:rPr>
          <w:rFonts w:ascii="Calibri Light" w:hAnsi="Calibri Light" w:cstheme="majorHAnsi"/>
          <w:sz w:val="24"/>
          <w:szCs w:val="24"/>
        </w:rPr>
        <w:t>1</w:t>
      </w:r>
      <w:r w:rsidRPr="00402413">
        <w:rPr>
          <w:rFonts w:ascii="Calibri Light" w:hAnsi="Calibri Light" w:cstheme="majorHAnsi"/>
          <w:sz w:val="24"/>
          <w:szCs w:val="24"/>
        </w:rPr>
        <w:t xml:space="preserve">. Ressalvadas as questões de ordem legal, os termos da presente Resolução não poderão ser modificados até a conclusão do processo de Consulta Eleitoral, que se fará com a divulgação oficial dos seus resultados. </w:t>
      </w:r>
    </w:p>
    <w:p w14:paraId="1D08AF47" w14:textId="77777777" w:rsidR="00A6771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5</w:t>
      </w:r>
      <w:r w:rsidR="00D206DE" w:rsidRPr="00402413">
        <w:rPr>
          <w:rFonts w:ascii="Calibri Light" w:hAnsi="Calibri Light" w:cstheme="majorHAnsi"/>
          <w:sz w:val="24"/>
          <w:szCs w:val="24"/>
        </w:rPr>
        <w:t>2</w:t>
      </w:r>
      <w:r w:rsidRPr="00402413">
        <w:rPr>
          <w:rFonts w:ascii="Calibri Light" w:hAnsi="Calibri Light" w:cstheme="majorHAnsi"/>
          <w:sz w:val="24"/>
          <w:szCs w:val="24"/>
        </w:rPr>
        <w:t xml:space="preserve">. O processo de Consulta Eleitoral é considerado ato de </w:t>
      </w:r>
      <w:r w:rsidR="00D421DC">
        <w:rPr>
          <w:rFonts w:ascii="Calibri Light" w:hAnsi="Calibri Light" w:cstheme="majorHAnsi"/>
          <w:sz w:val="24"/>
          <w:szCs w:val="24"/>
        </w:rPr>
        <w:t>S</w:t>
      </w:r>
      <w:r w:rsidRPr="00402413">
        <w:rPr>
          <w:rFonts w:ascii="Calibri Light" w:hAnsi="Calibri Light" w:cstheme="majorHAnsi"/>
          <w:sz w:val="24"/>
          <w:szCs w:val="24"/>
        </w:rPr>
        <w:t xml:space="preserve">erviço </w:t>
      </w:r>
      <w:r w:rsidR="00D421DC">
        <w:rPr>
          <w:rFonts w:ascii="Calibri Light" w:hAnsi="Calibri Light" w:cstheme="majorHAnsi"/>
          <w:sz w:val="24"/>
          <w:szCs w:val="24"/>
        </w:rPr>
        <w:t xml:space="preserve">Público </w:t>
      </w:r>
      <w:r w:rsidRPr="00402413">
        <w:rPr>
          <w:rFonts w:ascii="Calibri Light" w:hAnsi="Calibri Light" w:cstheme="majorHAnsi"/>
          <w:sz w:val="24"/>
          <w:szCs w:val="24"/>
        </w:rPr>
        <w:t>e deverá ter o apoio logístico de órgãos da administração superior, administração setorial e órgãos suplementares.</w:t>
      </w:r>
    </w:p>
    <w:p w14:paraId="7138FB6D" w14:textId="77777777" w:rsidR="00A6771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Art. 5</w:t>
      </w:r>
      <w:r w:rsidR="00D206DE" w:rsidRPr="00402413">
        <w:rPr>
          <w:rFonts w:ascii="Calibri Light" w:hAnsi="Calibri Light" w:cstheme="majorHAnsi"/>
          <w:sz w:val="24"/>
          <w:szCs w:val="24"/>
        </w:rPr>
        <w:t>3</w:t>
      </w:r>
      <w:r w:rsidRPr="00402413">
        <w:rPr>
          <w:rFonts w:ascii="Calibri Light" w:hAnsi="Calibri Light" w:cstheme="majorHAnsi"/>
          <w:sz w:val="24"/>
          <w:szCs w:val="24"/>
        </w:rPr>
        <w:t>. Os casos omissos na presente Resolução serão decididos pela Comissão Especial.</w:t>
      </w:r>
    </w:p>
    <w:p w14:paraId="32126D20" w14:textId="77777777" w:rsidR="00A6771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§ 1º As decisões da Comissão Especial a que se refere o caput deste artigo serão divulgadas </w:t>
      </w:r>
      <w:r w:rsidR="009B4923">
        <w:rPr>
          <w:rFonts w:ascii="Calibri Light" w:hAnsi="Calibri Light" w:cstheme="majorHAnsi"/>
          <w:sz w:val="24"/>
          <w:szCs w:val="24"/>
        </w:rPr>
        <w:t xml:space="preserve">na página da UFPB, </w:t>
      </w:r>
      <w:r w:rsidRPr="00402413">
        <w:rPr>
          <w:rFonts w:ascii="Calibri Light" w:hAnsi="Calibri Light" w:cstheme="majorHAnsi"/>
          <w:sz w:val="24"/>
          <w:szCs w:val="24"/>
        </w:rPr>
        <w:t xml:space="preserve">no local de funcionamento da Comissão e por envio eletrônico aos candidatos. </w:t>
      </w:r>
    </w:p>
    <w:p w14:paraId="07F12717" w14:textId="77777777" w:rsidR="00A6771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62786C">
        <w:rPr>
          <w:rFonts w:ascii="Calibri Light" w:hAnsi="Calibri Light" w:cstheme="majorHAnsi"/>
          <w:sz w:val="24"/>
          <w:szCs w:val="24"/>
        </w:rPr>
        <w:t xml:space="preserve">§ 2º Dessas decisões caberá recurso, no prazo de até </w:t>
      </w:r>
      <w:r w:rsidR="0062786C" w:rsidRPr="0062786C">
        <w:rPr>
          <w:rFonts w:ascii="Calibri Light" w:hAnsi="Calibri Light" w:cstheme="majorHAnsi"/>
          <w:sz w:val="24"/>
          <w:szCs w:val="24"/>
        </w:rPr>
        <w:t>03 (</w:t>
      </w:r>
      <w:r w:rsidRPr="0062786C">
        <w:rPr>
          <w:rFonts w:ascii="Calibri Light" w:hAnsi="Calibri Light" w:cstheme="majorHAnsi"/>
          <w:sz w:val="24"/>
          <w:szCs w:val="24"/>
        </w:rPr>
        <w:t>três</w:t>
      </w:r>
      <w:r w:rsidR="0062786C" w:rsidRPr="0062786C">
        <w:rPr>
          <w:rFonts w:ascii="Calibri Light" w:hAnsi="Calibri Light" w:cstheme="majorHAnsi"/>
          <w:sz w:val="24"/>
          <w:szCs w:val="24"/>
        </w:rPr>
        <w:t>)</w:t>
      </w:r>
      <w:r w:rsidRPr="0062786C">
        <w:rPr>
          <w:rFonts w:ascii="Calibri Light" w:hAnsi="Calibri Light" w:cstheme="majorHAnsi"/>
          <w:sz w:val="24"/>
          <w:szCs w:val="24"/>
        </w:rPr>
        <w:t xml:space="preserve"> dias úteis, a contar da publicação oficial de que trata o parágrafo anterior, </w:t>
      </w:r>
      <w:r w:rsidR="0062786C" w:rsidRPr="0062786C">
        <w:rPr>
          <w:rFonts w:ascii="Calibri Light" w:hAnsi="Calibri Light" w:cstheme="majorHAnsi"/>
          <w:sz w:val="24"/>
          <w:szCs w:val="24"/>
        </w:rPr>
        <w:t>à Comissão Especial</w:t>
      </w:r>
      <w:r w:rsidRPr="0062786C">
        <w:rPr>
          <w:rFonts w:ascii="Calibri Light" w:hAnsi="Calibri Light" w:cstheme="majorHAnsi"/>
          <w:sz w:val="24"/>
          <w:szCs w:val="24"/>
        </w:rPr>
        <w:t xml:space="preserve">, que se reunirá extraordinariamente, para </w:t>
      </w:r>
      <w:r w:rsidR="0062786C" w:rsidRPr="0062786C">
        <w:rPr>
          <w:rFonts w:ascii="Calibri Light" w:hAnsi="Calibri Light" w:cstheme="majorHAnsi"/>
          <w:sz w:val="24"/>
          <w:szCs w:val="24"/>
        </w:rPr>
        <w:t xml:space="preserve">apreciação e </w:t>
      </w:r>
      <w:r w:rsidRPr="0062786C">
        <w:rPr>
          <w:rFonts w:ascii="Calibri Light" w:hAnsi="Calibri Light" w:cstheme="majorHAnsi"/>
          <w:sz w:val="24"/>
          <w:szCs w:val="24"/>
        </w:rPr>
        <w:t>julgamento.</w:t>
      </w:r>
      <w:r w:rsidRPr="00402413">
        <w:rPr>
          <w:rFonts w:ascii="Calibri Light" w:hAnsi="Calibri Light" w:cstheme="majorHAnsi"/>
          <w:sz w:val="24"/>
          <w:szCs w:val="24"/>
        </w:rPr>
        <w:t xml:space="preserve"> </w:t>
      </w:r>
    </w:p>
    <w:p w14:paraId="49755540" w14:textId="77777777" w:rsidR="00A6771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§ 3º A interposição de recurso não acarretará efeito suspensivo ao andamento do processo eleitoral. </w:t>
      </w:r>
    </w:p>
    <w:p w14:paraId="3554656C" w14:textId="77777777" w:rsidR="00A6771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Art. 54. Esta Resolução entra em vigor na data de sua aprovação e assinatura, devidamente publicada no Boletim de Serviço da UFPB. </w:t>
      </w:r>
    </w:p>
    <w:p w14:paraId="01C3ACAA" w14:textId="77777777" w:rsidR="00A6771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Art. 55. Revogam-se as disposições em contrário. </w:t>
      </w:r>
    </w:p>
    <w:p w14:paraId="4AC3B3B9" w14:textId="77777777" w:rsidR="00A67714" w:rsidRPr="00402413" w:rsidRDefault="009A4852" w:rsidP="00732D69">
      <w:pPr>
        <w:spacing w:after="0" w:line="360" w:lineRule="auto"/>
        <w:jc w:val="both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 xml:space="preserve">Conselho Universitário da Universidade Federal da Paraíba, em João Pessoa, </w:t>
      </w:r>
      <w:r w:rsidR="00D206DE" w:rsidRPr="00402413">
        <w:rPr>
          <w:rFonts w:ascii="Calibri Light" w:hAnsi="Calibri Light" w:cstheme="majorHAnsi"/>
          <w:sz w:val="24"/>
          <w:szCs w:val="24"/>
        </w:rPr>
        <w:t xml:space="preserve">28 </w:t>
      </w:r>
      <w:r w:rsidRPr="00402413">
        <w:rPr>
          <w:rFonts w:ascii="Calibri Light" w:hAnsi="Calibri Light" w:cstheme="majorHAnsi"/>
          <w:sz w:val="24"/>
          <w:szCs w:val="24"/>
        </w:rPr>
        <w:t>de</w:t>
      </w:r>
      <w:r w:rsidR="00D206DE" w:rsidRPr="00402413">
        <w:rPr>
          <w:rFonts w:ascii="Calibri Light" w:hAnsi="Calibri Light" w:cstheme="majorHAnsi"/>
          <w:sz w:val="24"/>
          <w:szCs w:val="24"/>
        </w:rPr>
        <w:t xml:space="preserve"> fevereiro</w:t>
      </w:r>
      <w:r w:rsidRPr="00402413">
        <w:rPr>
          <w:rFonts w:ascii="Calibri Light" w:hAnsi="Calibri Light" w:cstheme="majorHAnsi"/>
          <w:sz w:val="24"/>
          <w:szCs w:val="24"/>
        </w:rPr>
        <w:t xml:space="preserve"> de 20</w:t>
      </w:r>
      <w:r w:rsidR="00A67714" w:rsidRPr="00402413">
        <w:rPr>
          <w:rFonts w:ascii="Calibri Light" w:hAnsi="Calibri Light" w:cstheme="majorHAnsi"/>
          <w:sz w:val="24"/>
          <w:szCs w:val="24"/>
        </w:rPr>
        <w:t>20</w:t>
      </w:r>
      <w:r w:rsidRPr="00402413">
        <w:rPr>
          <w:rFonts w:ascii="Calibri Light" w:hAnsi="Calibri Light" w:cstheme="majorHAnsi"/>
          <w:sz w:val="24"/>
          <w:szCs w:val="24"/>
        </w:rPr>
        <w:t xml:space="preserve">. </w:t>
      </w:r>
    </w:p>
    <w:p w14:paraId="50D2A25D" w14:textId="77777777" w:rsidR="009A4852" w:rsidRPr="00402413" w:rsidRDefault="009A4852" w:rsidP="00732D69">
      <w:pPr>
        <w:spacing w:after="0" w:line="360" w:lineRule="auto"/>
        <w:jc w:val="center"/>
        <w:rPr>
          <w:rFonts w:ascii="Calibri Light" w:hAnsi="Calibri Light" w:cstheme="majorHAnsi"/>
          <w:sz w:val="24"/>
          <w:szCs w:val="24"/>
        </w:rPr>
      </w:pPr>
      <w:r w:rsidRPr="00402413">
        <w:rPr>
          <w:rFonts w:ascii="Calibri Light" w:hAnsi="Calibri Light" w:cstheme="majorHAnsi"/>
          <w:sz w:val="24"/>
          <w:szCs w:val="24"/>
        </w:rPr>
        <w:t>Margareth de Fátima Formiga Melo Diniz</w:t>
      </w:r>
      <w:r w:rsidR="008E0B3D">
        <w:rPr>
          <w:rFonts w:ascii="Calibri Light" w:hAnsi="Calibri Light" w:cstheme="majorHAnsi"/>
          <w:sz w:val="24"/>
          <w:szCs w:val="24"/>
        </w:rPr>
        <w:t xml:space="preserve"> – </w:t>
      </w:r>
      <w:r w:rsidRPr="00402413">
        <w:rPr>
          <w:rFonts w:ascii="Calibri Light" w:hAnsi="Calibri Light" w:cstheme="majorHAnsi"/>
          <w:sz w:val="24"/>
          <w:szCs w:val="24"/>
        </w:rPr>
        <w:t xml:space="preserve">Presidente do </w:t>
      </w:r>
      <w:proofErr w:type="spellStart"/>
      <w:r w:rsidRPr="00402413">
        <w:rPr>
          <w:rFonts w:ascii="Calibri Light" w:hAnsi="Calibri Light" w:cstheme="majorHAnsi"/>
          <w:sz w:val="24"/>
          <w:szCs w:val="24"/>
        </w:rPr>
        <w:t>Consuni</w:t>
      </w:r>
      <w:proofErr w:type="spellEnd"/>
    </w:p>
    <w:sectPr w:rsidR="009A4852" w:rsidRPr="00402413" w:rsidSect="00732D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852"/>
    <w:rsid w:val="000F577F"/>
    <w:rsid w:val="00103DD3"/>
    <w:rsid w:val="00140D2C"/>
    <w:rsid w:val="001A7675"/>
    <w:rsid w:val="001B6892"/>
    <w:rsid w:val="002018B4"/>
    <w:rsid w:val="00242FBC"/>
    <w:rsid w:val="00257DD1"/>
    <w:rsid w:val="002648F9"/>
    <w:rsid w:val="0028166F"/>
    <w:rsid w:val="002B4737"/>
    <w:rsid w:val="00310289"/>
    <w:rsid w:val="00331518"/>
    <w:rsid w:val="0033164F"/>
    <w:rsid w:val="00342102"/>
    <w:rsid w:val="00352645"/>
    <w:rsid w:val="003839BE"/>
    <w:rsid w:val="003E2868"/>
    <w:rsid w:val="00402413"/>
    <w:rsid w:val="00415EFC"/>
    <w:rsid w:val="004E505E"/>
    <w:rsid w:val="004F3179"/>
    <w:rsid w:val="005960B1"/>
    <w:rsid w:val="005D0B8D"/>
    <w:rsid w:val="005F2982"/>
    <w:rsid w:val="0062786C"/>
    <w:rsid w:val="00647D55"/>
    <w:rsid w:val="0067118D"/>
    <w:rsid w:val="006B0439"/>
    <w:rsid w:val="006C05DB"/>
    <w:rsid w:val="00714FFC"/>
    <w:rsid w:val="00732D69"/>
    <w:rsid w:val="0073538A"/>
    <w:rsid w:val="00744C8C"/>
    <w:rsid w:val="00784C70"/>
    <w:rsid w:val="007C5933"/>
    <w:rsid w:val="0080436C"/>
    <w:rsid w:val="00836FDE"/>
    <w:rsid w:val="00854CDB"/>
    <w:rsid w:val="008E0B3D"/>
    <w:rsid w:val="008F68F1"/>
    <w:rsid w:val="0090256B"/>
    <w:rsid w:val="00907279"/>
    <w:rsid w:val="0091259E"/>
    <w:rsid w:val="0091472C"/>
    <w:rsid w:val="00963804"/>
    <w:rsid w:val="00964460"/>
    <w:rsid w:val="00974794"/>
    <w:rsid w:val="00976769"/>
    <w:rsid w:val="009A0C1E"/>
    <w:rsid w:val="009A4852"/>
    <w:rsid w:val="009B4923"/>
    <w:rsid w:val="009B4CE5"/>
    <w:rsid w:val="009D413F"/>
    <w:rsid w:val="009D4649"/>
    <w:rsid w:val="009F3FE5"/>
    <w:rsid w:val="00A02318"/>
    <w:rsid w:val="00A26A6D"/>
    <w:rsid w:val="00A403C8"/>
    <w:rsid w:val="00A67714"/>
    <w:rsid w:val="00AB7A47"/>
    <w:rsid w:val="00AD54B3"/>
    <w:rsid w:val="00B75805"/>
    <w:rsid w:val="00BB4822"/>
    <w:rsid w:val="00BF5A99"/>
    <w:rsid w:val="00CE0C28"/>
    <w:rsid w:val="00CE7381"/>
    <w:rsid w:val="00D206DE"/>
    <w:rsid w:val="00D421DC"/>
    <w:rsid w:val="00D45828"/>
    <w:rsid w:val="00D46F19"/>
    <w:rsid w:val="00D97B47"/>
    <w:rsid w:val="00DD2306"/>
    <w:rsid w:val="00E2054D"/>
    <w:rsid w:val="00E5658D"/>
    <w:rsid w:val="00E7425B"/>
    <w:rsid w:val="00F00C66"/>
    <w:rsid w:val="00F15D9D"/>
    <w:rsid w:val="00F2045F"/>
    <w:rsid w:val="00F36E96"/>
    <w:rsid w:val="00F43DA7"/>
    <w:rsid w:val="00F528BD"/>
    <w:rsid w:val="00F55E59"/>
    <w:rsid w:val="00F574D1"/>
    <w:rsid w:val="00F578A6"/>
    <w:rsid w:val="00F66C5C"/>
    <w:rsid w:val="00F8039F"/>
    <w:rsid w:val="00F90C94"/>
    <w:rsid w:val="00FA4ADB"/>
    <w:rsid w:val="00FD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75"/>
  <w15:chartTrackingRefBased/>
  <w15:docId w15:val="{CCB28C4C-5E71-492C-8315-554508BD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2982"/>
    <w:pPr>
      <w:ind w:left="720"/>
      <w:contextualSpacing/>
    </w:pPr>
  </w:style>
  <w:style w:type="paragraph" w:customStyle="1" w:styleId="textbody">
    <w:name w:val="textbody"/>
    <w:basedOn w:val="Normal"/>
    <w:rsid w:val="001A7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A7675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342102"/>
    <w:rPr>
      <w:i/>
      <w:iCs/>
    </w:rPr>
  </w:style>
  <w:style w:type="character" w:styleId="Forte">
    <w:name w:val="Strong"/>
    <w:basedOn w:val="Fontepargpadro"/>
    <w:uiPriority w:val="22"/>
    <w:qFormat/>
    <w:rsid w:val="00342102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342102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A26A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2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pac.ufpb.br/sipac" TargetMode="External"/><Relationship Id="rId4" Type="http://schemas.openxmlformats.org/officeDocument/2006/relationships/hyperlink" Target="http://www.planalto.gov.br/ccivil_03/LEIS/LCP/Lcp64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16</Pages>
  <Words>4989</Words>
  <Characters>26941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Silva</dc:creator>
  <cp:keywords/>
  <dc:description/>
  <cp:lastModifiedBy>Elizete Ventura do Monte</cp:lastModifiedBy>
  <cp:revision>44</cp:revision>
  <dcterms:created xsi:type="dcterms:W3CDTF">2020-02-10T16:18:00Z</dcterms:created>
  <dcterms:modified xsi:type="dcterms:W3CDTF">2020-02-17T19:48:00Z</dcterms:modified>
</cp:coreProperties>
</file>